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CE44D9" w:rsidRDefault="00000000">
      <w:pPr>
        <w:spacing w:afterLines="200" w:after="624"/>
        <w:jc w:val="center"/>
        <w:rPr>
          <w:rFonts w:ascii="Times New Roman" w:eastAsia="微软雅黑" w:hAnsi="Times New Roman" w:cs="Times New Roman"/>
          <w:b/>
          <w:bCs/>
          <w:color w:val="000000"/>
          <w:spacing w:val="15"/>
          <w:sz w:val="28"/>
          <w:szCs w:val="28"/>
        </w:rPr>
      </w:pPr>
      <w:r>
        <w:rPr>
          <w:rFonts w:ascii="Times New Roman" w:eastAsia="微软雅黑" w:hAnsi="Times New Roman" w:cs="Times New Roman"/>
          <w:b/>
          <w:bCs/>
          <w:color w:val="000000"/>
          <w:spacing w:val="15"/>
          <w:sz w:val="28"/>
          <w:szCs w:val="28"/>
        </w:rPr>
        <w:t xml:space="preserve">Study on tanning effect of </w:t>
      </w:r>
      <w:r>
        <w:rPr>
          <w:rFonts w:ascii="Times New Roman" w:eastAsia="微软雅黑" w:hAnsi="Times New Roman" w:cs="Times New Roman" w:hint="eastAsia"/>
          <w:b/>
          <w:bCs/>
          <w:color w:val="000000"/>
          <w:spacing w:val="15"/>
          <w:sz w:val="28"/>
          <w:szCs w:val="28"/>
        </w:rPr>
        <w:t>tapioca</w:t>
      </w:r>
      <w:r>
        <w:rPr>
          <w:rFonts w:ascii="Times New Roman" w:eastAsia="微软雅黑" w:hAnsi="Times New Roman" w:cs="Times New Roman"/>
          <w:b/>
          <w:bCs/>
          <w:color w:val="000000"/>
          <w:spacing w:val="15"/>
          <w:sz w:val="28"/>
          <w:szCs w:val="28"/>
        </w:rPr>
        <w:t xml:space="preserve"> dialdehyde starch combined with </w:t>
      </w:r>
      <w:r>
        <w:rPr>
          <w:rFonts w:ascii="Times New Roman" w:eastAsia="微软雅黑" w:hAnsi="Times New Roman" w:cs="Times New Roman" w:hint="eastAsia"/>
          <w:b/>
          <w:bCs/>
          <w:color w:val="000000"/>
          <w:spacing w:val="15"/>
          <w:sz w:val="28"/>
          <w:szCs w:val="28"/>
        </w:rPr>
        <w:t xml:space="preserve">titanyl sulfate </w:t>
      </w:r>
    </w:p>
    <w:p w:rsidR="00CE44D9" w:rsidRDefault="00000000">
      <w:pPr>
        <w:jc w:val="center"/>
        <w:rPr>
          <w:rFonts w:ascii="Times New Roman" w:eastAsia="微软雅黑" w:hAnsi="Times New Roman" w:cs="Times New Roman"/>
          <w:b/>
          <w:bCs/>
          <w:color w:val="000000"/>
          <w:spacing w:val="15"/>
          <w:sz w:val="24"/>
          <w:vertAlign w:val="superscript"/>
        </w:rPr>
      </w:pPr>
      <w:proofErr w:type="spellStart"/>
      <w:r>
        <w:rPr>
          <w:rFonts w:ascii="Times New Roman" w:eastAsia="微软雅黑" w:hAnsi="Times New Roman" w:cs="Times New Roman" w:hint="eastAsia"/>
          <w:b/>
          <w:bCs/>
          <w:color w:val="000000"/>
          <w:spacing w:val="15"/>
          <w:sz w:val="24"/>
        </w:rPr>
        <w:t>Chunqiong</w:t>
      </w:r>
      <w:proofErr w:type="spellEnd"/>
      <w:r>
        <w:rPr>
          <w:rFonts w:ascii="Times New Roman" w:eastAsia="微软雅黑" w:hAnsi="Times New Roman" w:cs="Times New Roman" w:hint="eastAsia"/>
          <w:b/>
          <w:bCs/>
          <w:color w:val="000000"/>
          <w:spacing w:val="15"/>
          <w:sz w:val="24"/>
        </w:rPr>
        <w:t xml:space="preserve"> Li</w:t>
      </w:r>
      <w:r>
        <w:rPr>
          <w:rFonts w:ascii="Times New Roman" w:eastAsia="微软雅黑" w:hAnsi="Times New Roman" w:cs="Times New Roman" w:hint="eastAsia"/>
          <w:b/>
          <w:bCs/>
          <w:color w:val="000000"/>
          <w:spacing w:val="15"/>
          <w:sz w:val="24"/>
          <w:vertAlign w:val="superscript"/>
        </w:rPr>
        <w:t>1,2</w:t>
      </w:r>
      <w:r>
        <w:rPr>
          <w:rFonts w:ascii="Times New Roman" w:eastAsia="微软雅黑" w:hAnsi="Times New Roman" w:cs="Times New Roman" w:hint="eastAsia"/>
          <w:b/>
          <w:bCs/>
          <w:color w:val="000000"/>
          <w:spacing w:val="15"/>
          <w:sz w:val="24"/>
        </w:rPr>
        <w:t>, Haojie Qin</w:t>
      </w:r>
      <w:r>
        <w:rPr>
          <w:rFonts w:ascii="Times New Roman" w:eastAsia="微软雅黑" w:hAnsi="Times New Roman" w:cs="Times New Roman" w:hint="eastAsia"/>
          <w:b/>
          <w:bCs/>
          <w:color w:val="000000"/>
          <w:spacing w:val="15"/>
          <w:sz w:val="24"/>
          <w:vertAlign w:val="superscript"/>
        </w:rPr>
        <w:t>1,2</w:t>
      </w:r>
      <w:r>
        <w:rPr>
          <w:rFonts w:ascii="Times New Roman" w:eastAsia="微软雅黑" w:hAnsi="Times New Roman" w:cs="Times New Roman" w:hint="eastAsia"/>
          <w:b/>
          <w:bCs/>
          <w:color w:val="000000"/>
          <w:spacing w:val="15"/>
          <w:sz w:val="24"/>
        </w:rPr>
        <w:t>, Xiaojun Shen</w:t>
      </w:r>
      <w:r>
        <w:rPr>
          <w:rFonts w:ascii="Times New Roman" w:eastAsia="微软雅黑" w:hAnsi="Times New Roman" w:cs="Times New Roman" w:hint="eastAsia"/>
          <w:b/>
          <w:bCs/>
          <w:color w:val="000000"/>
          <w:spacing w:val="15"/>
          <w:sz w:val="24"/>
          <w:vertAlign w:val="superscript"/>
        </w:rPr>
        <w:t>1,2*</w:t>
      </w:r>
    </w:p>
    <w:p w:rsidR="00CE44D9" w:rsidRDefault="00000000">
      <w:pPr>
        <w:widowControl/>
        <w:jc w:val="left"/>
        <w:rPr>
          <w:rFonts w:ascii="Times New Roman" w:eastAsia="Helvetica-Oblique + RCZDNU" w:hAnsi="Times New Roman" w:cs="Times New Roman"/>
          <w:color w:val="231F20"/>
          <w:kern w:val="0"/>
          <w:sz w:val="20"/>
          <w:szCs w:val="20"/>
          <w:lang w:bidi="ar"/>
        </w:rPr>
      </w:pPr>
      <w:r>
        <w:rPr>
          <w:rFonts w:ascii="Times New Roman" w:eastAsia="Helvetica-Oblique + RCZDNU" w:hAnsi="Times New Roman" w:cs="Times New Roman" w:hint="eastAsia"/>
          <w:color w:val="231F20"/>
          <w:kern w:val="0"/>
          <w:sz w:val="20"/>
          <w:szCs w:val="20"/>
          <w:vertAlign w:val="superscript"/>
          <w:lang w:bidi="ar"/>
        </w:rPr>
        <w:t>1</w:t>
      </w:r>
      <w:r>
        <w:rPr>
          <w:rFonts w:ascii="Times New Roman" w:eastAsia="Helvetica-Oblique + RCZDNU" w:hAnsi="Times New Roman" w:cs="Times New Roman"/>
          <w:color w:val="231F20"/>
          <w:kern w:val="0"/>
          <w:sz w:val="20"/>
          <w:szCs w:val="20"/>
          <w:lang w:bidi="ar"/>
        </w:rPr>
        <w:t>Zhejiang Province Key Lab of Leather Engineering, Wenzhou University 325035, P. R. China</w:t>
      </w:r>
    </w:p>
    <w:p w:rsidR="00CE44D9" w:rsidRDefault="00000000">
      <w:pPr>
        <w:widowControl/>
        <w:jc w:val="left"/>
        <w:rPr>
          <w:rFonts w:ascii="Times New Roman" w:eastAsia="微软雅黑" w:hAnsi="Times New Roman" w:cs="Times New Roman"/>
          <w:b/>
          <w:bCs/>
          <w:color w:val="000000"/>
          <w:spacing w:val="15"/>
          <w:sz w:val="24"/>
          <w:vertAlign w:val="superscript"/>
        </w:rPr>
      </w:pPr>
      <w:r>
        <w:rPr>
          <w:rFonts w:ascii="Times New Roman" w:eastAsia="Helvetica-Oblique + RCZDNU" w:hAnsi="Times New Roman" w:cs="Times New Roman" w:hint="eastAsia"/>
          <w:color w:val="231F20"/>
          <w:kern w:val="0"/>
          <w:sz w:val="20"/>
          <w:szCs w:val="20"/>
          <w:vertAlign w:val="superscript"/>
          <w:lang w:bidi="ar"/>
        </w:rPr>
        <w:t>2</w:t>
      </w:r>
      <w:r>
        <w:rPr>
          <w:rFonts w:ascii="Times New Roman" w:eastAsia="Helvetica-Oblique + RCZDNU" w:hAnsi="Times New Roman" w:cs="Times New Roman"/>
          <w:color w:val="231F20"/>
          <w:kern w:val="0"/>
          <w:sz w:val="20"/>
          <w:szCs w:val="20"/>
          <w:lang w:bidi="ar"/>
        </w:rPr>
        <w:t>Faculty of Chemistry &amp; Material Engineering, Wenzhou University, Wenzhou 325035, P. R. China</w:t>
      </w:r>
    </w:p>
    <w:p w:rsidR="00CE44D9" w:rsidRDefault="00000000">
      <w:pPr>
        <w:spacing w:beforeLines="200" w:before="624"/>
        <w:jc w:val="center"/>
        <w:rPr>
          <w:rFonts w:ascii="Times New Roman" w:eastAsia="等线" w:hAnsi="Times New Roman" w:cs="Times New Roman"/>
          <w:b/>
          <w:bCs/>
          <w:color w:val="000000"/>
          <w:spacing w:val="15"/>
          <w:sz w:val="24"/>
        </w:rPr>
      </w:pPr>
      <w:r>
        <w:rPr>
          <w:rFonts w:ascii="Times New Roman" w:eastAsia="微软雅黑" w:hAnsi="Times New Roman" w:cs="Times New Roman"/>
          <w:b/>
          <w:bCs/>
          <w:color w:val="000000"/>
          <w:spacing w:val="15"/>
          <w:sz w:val="24"/>
        </w:rPr>
        <w:t>Abstract</w:t>
      </w:r>
    </w:p>
    <w:p w:rsidR="00CE44D9" w:rsidRDefault="00000000">
      <w:pPr>
        <w:pStyle w:val="a3"/>
        <w:widowControl/>
        <w:spacing w:beforeLines="200" w:before="624" w:beforeAutospacing="0" w:afterAutospacing="0"/>
        <w:jc w:val="both"/>
        <w:rPr>
          <w:rFonts w:ascii="Times New Roman" w:eastAsia="微软雅黑" w:hAnsi="Times New Roman"/>
          <w:color w:val="000000"/>
          <w:spacing w:val="15"/>
          <w:sz w:val="22"/>
          <w:szCs w:val="22"/>
        </w:rPr>
      </w:pPr>
      <w:r>
        <w:rPr>
          <w:rFonts w:ascii="Times New Roman" w:eastAsia="微软雅黑" w:hAnsi="Times New Roman"/>
          <w:color w:val="000000"/>
          <w:spacing w:val="15"/>
          <w:sz w:val="22"/>
          <w:szCs w:val="22"/>
        </w:rPr>
        <w:t xml:space="preserve">As a kind of dialdehyde polysaccharide, dialdehyde starch is widely used in leather tanning. Titanium tanning agent is also considered as a potential tanning agent. However, the tanning effect of dialdehyde starch and titanium tanning agent is not ideal. In this study, a system of dialdehyde starch with different aldehyde group contents was prepared by the oxidation of </w:t>
      </w:r>
      <w:r>
        <w:rPr>
          <w:rFonts w:ascii="Times New Roman" w:eastAsia="微软雅黑" w:hAnsi="Times New Roman" w:hint="eastAsia"/>
          <w:color w:val="000000"/>
          <w:spacing w:val="15"/>
          <w:sz w:val="22"/>
          <w:szCs w:val="22"/>
        </w:rPr>
        <w:t>tapioca</w:t>
      </w:r>
      <w:r>
        <w:rPr>
          <w:rFonts w:ascii="Times New Roman" w:eastAsia="微软雅黑" w:hAnsi="Times New Roman"/>
          <w:color w:val="000000"/>
          <w:spacing w:val="15"/>
          <w:sz w:val="22"/>
          <w:szCs w:val="22"/>
        </w:rPr>
        <w:t xml:space="preserve"> with sodium periodate.</w:t>
      </w:r>
      <w:r>
        <w:rPr>
          <w:rFonts w:ascii="Times New Roman" w:eastAsia="微软雅黑" w:hAnsi="Times New Roman" w:hint="eastAsia"/>
          <w:color w:val="000000"/>
          <w:spacing w:val="15"/>
          <w:sz w:val="22"/>
          <w:szCs w:val="22"/>
        </w:rPr>
        <w:t xml:space="preserve"> </w:t>
      </w:r>
      <w:r>
        <w:rPr>
          <w:rFonts w:ascii="Times New Roman" w:eastAsia="微软雅黑" w:hAnsi="Times New Roman"/>
          <w:color w:val="000000"/>
          <w:spacing w:val="15"/>
          <w:sz w:val="22"/>
          <w:szCs w:val="22"/>
        </w:rPr>
        <w:t xml:space="preserve">The highest aldehyde content of </w:t>
      </w:r>
      <w:proofErr w:type="spellStart"/>
      <w:r>
        <w:rPr>
          <w:rFonts w:ascii="Times New Roman" w:eastAsia="微软雅黑" w:hAnsi="Times New Roman" w:hint="eastAsia"/>
          <w:color w:val="000000"/>
          <w:spacing w:val="15"/>
          <w:sz w:val="22"/>
          <w:szCs w:val="22"/>
        </w:rPr>
        <w:t>tapioc</w:t>
      </w:r>
      <w:proofErr w:type="spellEnd"/>
      <w:r>
        <w:rPr>
          <w:rFonts w:ascii="Times New Roman" w:eastAsia="微软雅黑" w:hAnsi="Times New Roman"/>
          <w:color w:val="000000"/>
          <w:spacing w:val="15"/>
          <w:sz w:val="22"/>
          <w:szCs w:val="22"/>
        </w:rPr>
        <w:t xml:space="preserve"> can reach 93.17%.</w:t>
      </w:r>
      <w:r>
        <w:rPr>
          <w:rFonts w:ascii="Times New Roman" w:eastAsia="微软雅黑" w:hAnsi="Times New Roman" w:hint="eastAsia"/>
          <w:color w:val="000000"/>
          <w:spacing w:val="15"/>
          <w:sz w:val="22"/>
          <w:szCs w:val="22"/>
        </w:rPr>
        <w:t xml:space="preserve"> </w:t>
      </w:r>
      <w:r>
        <w:rPr>
          <w:rFonts w:ascii="Times New Roman" w:eastAsia="微软雅黑" w:hAnsi="Times New Roman"/>
          <w:color w:val="000000"/>
          <w:spacing w:val="15"/>
          <w:sz w:val="22"/>
          <w:szCs w:val="22"/>
        </w:rPr>
        <w:t>The molecular weight of dialdehyde starch decreased,</w:t>
      </w:r>
      <w:r>
        <w:rPr>
          <w:rFonts w:ascii="Times New Roman" w:eastAsia="微软雅黑" w:hAnsi="Times New Roman" w:hint="eastAsia"/>
          <w:color w:val="000000"/>
          <w:spacing w:val="15"/>
          <w:sz w:val="22"/>
          <w:szCs w:val="22"/>
        </w:rPr>
        <w:t xml:space="preserve"> </w:t>
      </w:r>
      <w:r>
        <w:rPr>
          <w:rFonts w:ascii="Times New Roman" w:eastAsia="微软雅黑" w:hAnsi="Times New Roman"/>
          <w:color w:val="000000"/>
          <w:spacing w:val="15"/>
          <w:sz w:val="22"/>
          <w:szCs w:val="22"/>
        </w:rPr>
        <w:t xml:space="preserve">while their aldehyde group content increased </w:t>
      </w:r>
      <w:proofErr w:type="spellStart"/>
      <w:r>
        <w:rPr>
          <w:rFonts w:ascii="Times New Roman" w:eastAsia="微软雅黑" w:hAnsi="Times New Roman"/>
          <w:color w:val="000000"/>
          <w:spacing w:val="15"/>
          <w:sz w:val="22"/>
          <w:szCs w:val="22"/>
        </w:rPr>
        <w:t>withincreasing</w:t>
      </w:r>
      <w:proofErr w:type="spellEnd"/>
      <w:r>
        <w:rPr>
          <w:rFonts w:ascii="Times New Roman" w:eastAsia="微软雅黑" w:hAnsi="Times New Roman"/>
          <w:color w:val="000000"/>
          <w:spacing w:val="15"/>
          <w:sz w:val="22"/>
          <w:szCs w:val="22"/>
        </w:rPr>
        <w:t xml:space="preserve"> dosage of sodium periodate. The degradation products of dialdehyde starch with different molecular weight were obtained by degradation.</w:t>
      </w:r>
      <w:r>
        <w:rPr>
          <w:rFonts w:ascii="Times New Roman" w:eastAsia="微软雅黑" w:hAnsi="Times New Roman" w:hint="eastAsia"/>
          <w:color w:val="000000"/>
          <w:spacing w:val="15"/>
          <w:sz w:val="22"/>
          <w:szCs w:val="22"/>
        </w:rPr>
        <w:t xml:space="preserve"> </w:t>
      </w:r>
      <w:r>
        <w:rPr>
          <w:rFonts w:ascii="Times New Roman" w:eastAsia="微软雅黑" w:hAnsi="Times New Roman"/>
          <w:color w:val="000000"/>
          <w:spacing w:val="15"/>
          <w:sz w:val="22"/>
          <w:szCs w:val="22"/>
        </w:rPr>
        <w:t xml:space="preserve">Fourier transform infrared spectroscopy (FT-IR), X-ray diffraction (XRD) and scanning electron microscopy (SEM) were used to study the effect of composite tannery of degradation products of dialdehyde starch and titanium sulfate. Under the experimental conditions, the leather was tanned with dialdehyde starch degradation products, and then the leather was re-tanned with titanyl sulfate. The effect of single tanning of dialdehyde starch degradation products and combined tanning with titanium oxide sulfate on the tanning effect of sheep skin was investigated. The results show that the </w:t>
      </w:r>
      <w:proofErr w:type="spellStart"/>
      <w:r>
        <w:rPr>
          <w:rFonts w:ascii="Times New Roman" w:eastAsia="微软雅黑" w:hAnsi="Times New Roman"/>
          <w:color w:val="000000"/>
          <w:spacing w:val="15"/>
          <w:sz w:val="22"/>
          <w:szCs w:val="22"/>
        </w:rPr>
        <w:t>tannability</w:t>
      </w:r>
      <w:proofErr w:type="spellEnd"/>
      <w:r>
        <w:rPr>
          <w:rFonts w:ascii="Times New Roman" w:eastAsia="微软雅黑" w:hAnsi="Times New Roman"/>
          <w:color w:val="000000"/>
          <w:spacing w:val="15"/>
          <w:sz w:val="22"/>
          <w:szCs w:val="22"/>
        </w:rPr>
        <w:t xml:space="preserve"> of leather can be improved by combining </w:t>
      </w:r>
      <w:proofErr w:type="spellStart"/>
      <w:r>
        <w:rPr>
          <w:rFonts w:ascii="Times New Roman" w:eastAsia="微软雅黑" w:hAnsi="Times New Roman"/>
          <w:color w:val="000000"/>
          <w:spacing w:val="15"/>
          <w:sz w:val="22"/>
          <w:szCs w:val="22"/>
        </w:rPr>
        <w:t>disaldehyde</w:t>
      </w:r>
      <w:proofErr w:type="spellEnd"/>
      <w:r>
        <w:rPr>
          <w:rFonts w:ascii="Times New Roman" w:eastAsia="微软雅黑" w:hAnsi="Times New Roman"/>
          <w:color w:val="000000"/>
          <w:spacing w:val="15"/>
          <w:sz w:val="22"/>
          <w:szCs w:val="22"/>
        </w:rPr>
        <w:t xml:space="preserve">-degradation products with titanyl </w:t>
      </w:r>
      <w:proofErr w:type="spellStart"/>
      <w:proofErr w:type="gramStart"/>
      <w:r>
        <w:rPr>
          <w:rFonts w:ascii="Times New Roman" w:eastAsia="微软雅黑" w:hAnsi="Times New Roman"/>
          <w:color w:val="000000"/>
          <w:spacing w:val="15"/>
          <w:sz w:val="22"/>
          <w:szCs w:val="22"/>
        </w:rPr>
        <w:t>sulfate.The</w:t>
      </w:r>
      <w:proofErr w:type="spellEnd"/>
      <w:proofErr w:type="gramEnd"/>
      <w:r>
        <w:rPr>
          <w:rFonts w:ascii="Times New Roman" w:eastAsia="微软雅黑" w:hAnsi="Times New Roman"/>
          <w:color w:val="000000"/>
          <w:spacing w:val="15"/>
          <w:sz w:val="22"/>
          <w:szCs w:val="22"/>
        </w:rPr>
        <w:t xml:space="preserve"> shrinkage temperature of DAS combined with titanium oxide sulfate increased by 9℃ compared with that of DAS alone</w:t>
      </w:r>
      <w:r>
        <w:rPr>
          <w:rFonts w:ascii="Times New Roman" w:eastAsia="微软雅黑" w:hAnsi="Times New Roman" w:hint="eastAsia"/>
          <w:color w:val="000000"/>
          <w:spacing w:val="15"/>
          <w:sz w:val="22"/>
          <w:szCs w:val="22"/>
        </w:rPr>
        <w:t xml:space="preserve">. </w:t>
      </w:r>
      <w:r>
        <w:rPr>
          <w:rFonts w:ascii="Times New Roman" w:eastAsia="微软雅黑" w:hAnsi="Times New Roman"/>
          <w:color w:val="000000"/>
          <w:spacing w:val="15"/>
          <w:sz w:val="22"/>
          <w:szCs w:val="22"/>
        </w:rPr>
        <w:t>The dispersion and fixation degree of collagen fiber network of leather tanned by the combination of degraded DAS and titanium-</w:t>
      </w:r>
      <w:proofErr w:type="spellStart"/>
      <w:r>
        <w:rPr>
          <w:rFonts w:ascii="Times New Roman" w:eastAsia="微软雅黑" w:hAnsi="Times New Roman"/>
          <w:color w:val="000000"/>
          <w:spacing w:val="15"/>
          <w:sz w:val="22"/>
          <w:szCs w:val="22"/>
        </w:rPr>
        <w:t>oxysulfate</w:t>
      </w:r>
      <w:proofErr w:type="spellEnd"/>
      <w:r>
        <w:rPr>
          <w:rFonts w:ascii="Times New Roman" w:eastAsia="微软雅黑" w:hAnsi="Times New Roman"/>
          <w:color w:val="000000"/>
          <w:spacing w:val="15"/>
          <w:sz w:val="22"/>
          <w:szCs w:val="22"/>
        </w:rPr>
        <w:t xml:space="preserve"> were the highest, and the tanning effect was the best.</w:t>
      </w:r>
    </w:p>
    <w:p w:rsidR="00CE44D9" w:rsidRDefault="00000000">
      <w:pPr>
        <w:pStyle w:val="a3"/>
        <w:widowControl/>
        <w:spacing w:beforeLines="200" w:before="624" w:beforeAutospacing="0" w:afterAutospacing="0"/>
        <w:jc w:val="both"/>
        <w:rPr>
          <w:rFonts w:ascii="Times New Roman" w:eastAsia="微软雅黑" w:hAnsi="Times New Roman"/>
          <w:color w:val="000000"/>
          <w:spacing w:val="15"/>
          <w:sz w:val="22"/>
          <w:szCs w:val="22"/>
        </w:rPr>
      </w:pPr>
      <w:r>
        <w:rPr>
          <w:rFonts w:ascii="Times New Roman" w:eastAsia="微软雅黑" w:hAnsi="Times New Roman"/>
          <w:color w:val="000000"/>
          <w:spacing w:val="15"/>
          <w:sz w:val="22"/>
          <w:szCs w:val="22"/>
        </w:rPr>
        <w:t xml:space="preserve">Keywords: </w:t>
      </w:r>
      <w:r>
        <w:rPr>
          <w:rFonts w:ascii="Times New Roman" w:eastAsia="微软雅黑" w:hAnsi="Times New Roman" w:hint="eastAsia"/>
          <w:color w:val="000000"/>
          <w:spacing w:val="15"/>
          <w:sz w:val="22"/>
          <w:szCs w:val="22"/>
        </w:rPr>
        <w:t>T</w:t>
      </w:r>
      <w:r>
        <w:rPr>
          <w:rFonts w:ascii="Times New Roman" w:eastAsia="微软雅黑" w:hAnsi="Times New Roman"/>
          <w:color w:val="000000"/>
          <w:spacing w:val="15"/>
          <w:sz w:val="22"/>
          <w:szCs w:val="22"/>
        </w:rPr>
        <w:t>apioca</w:t>
      </w:r>
      <w:r>
        <w:rPr>
          <w:rFonts w:ascii="Times New Roman" w:eastAsia="微软雅黑" w:hAnsi="Times New Roman" w:hint="eastAsia"/>
          <w:color w:val="000000"/>
          <w:spacing w:val="15"/>
          <w:sz w:val="22"/>
          <w:szCs w:val="22"/>
        </w:rPr>
        <w:t>, D</w:t>
      </w:r>
      <w:r>
        <w:rPr>
          <w:rFonts w:ascii="Times New Roman" w:eastAsia="微软雅黑" w:hAnsi="Times New Roman"/>
          <w:color w:val="000000"/>
          <w:spacing w:val="15"/>
          <w:sz w:val="22"/>
          <w:szCs w:val="22"/>
        </w:rPr>
        <w:t>ialdehyde starch</w:t>
      </w:r>
      <w:r>
        <w:rPr>
          <w:rFonts w:ascii="Times New Roman" w:eastAsia="微软雅黑" w:hAnsi="Times New Roman" w:hint="eastAsia"/>
          <w:color w:val="000000"/>
          <w:spacing w:val="15"/>
          <w:sz w:val="22"/>
          <w:szCs w:val="22"/>
        </w:rPr>
        <w:t>, Titanyl sulfate, Tanning</w:t>
      </w:r>
    </w:p>
    <w:p w:rsidR="00CE44D9" w:rsidRDefault="00000000">
      <w:pPr>
        <w:numPr>
          <w:ilvl w:val="0"/>
          <w:numId w:val="1"/>
        </w:numPr>
        <w:spacing w:beforeLines="200" w:before="624"/>
        <w:rPr>
          <w:rFonts w:ascii="Times New Roman" w:hAnsi="Times New Roman" w:cs="Times New Roman"/>
          <w:b/>
          <w:bCs/>
          <w:color w:val="000000"/>
          <w:sz w:val="24"/>
        </w:rPr>
      </w:pPr>
      <w:r>
        <w:rPr>
          <w:rFonts w:ascii="Times New Roman" w:hAnsi="Times New Roman" w:cs="Times New Roman"/>
          <w:b/>
          <w:bCs/>
          <w:color w:val="000000"/>
          <w:sz w:val="24"/>
        </w:rPr>
        <w:t xml:space="preserve">Introduction </w:t>
      </w:r>
    </w:p>
    <w:p w:rsidR="00CE44D9" w:rsidRDefault="00000000">
      <w:pPr>
        <w:ind w:firstLineChars="200" w:firstLine="500"/>
        <w:rPr>
          <w:rFonts w:ascii="Times New Roman" w:eastAsia="微软雅黑" w:hAnsi="Times New Roman" w:cs="Times New Roman"/>
          <w:color w:val="000000"/>
          <w:spacing w:val="15"/>
          <w:kern w:val="0"/>
          <w:sz w:val="22"/>
          <w:szCs w:val="22"/>
          <w:lang w:bidi="ar"/>
        </w:rPr>
      </w:pPr>
      <w:r>
        <w:rPr>
          <w:rFonts w:ascii="Times New Roman" w:eastAsia="微软雅黑" w:hAnsi="Times New Roman" w:cs="Times New Roman"/>
          <w:color w:val="000000"/>
          <w:spacing w:val="15"/>
          <w:kern w:val="0"/>
          <w:sz w:val="22"/>
          <w:szCs w:val="22"/>
          <w:lang w:bidi="ar"/>
        </w:rPr>
        <w:t xml:space="preserve">Dialdehyde polysaccharides have been widely used as </w:t>
      </w:r>
      <w:proofErr w:type="spellStart"/>
      <w:r>
        <w:rPr>
          <w:rFonts w:ascii="Times New Roman" w:eastAsia="微软雅黑" w:hAnsi="Times New Roman" w:cs="Times New Roman"/>
          <w:color w:val="000000"/>
          <w:spacing w:val="15"/>
          <w:kern w:val="0"/>
          <w:sz w:val="22"/>
          <w:szCs w:val="22"/>
          <w:lang w:bidi="ar"/>
        </w:rPr>
        <w:t>greencross</w:t>
      </w:r>
      <w:proofErr w:type="spellEnd"/>
      <w:r>
        <w:rPr>
          <w:rFonts w:ascii="Times New Roman" w:eastAsia="微软雅黑" w:hAnsi="Times New Roman" w:cs="Times New Roman"/>
          <w:color w:val="000000"/>
          <w:spacing w:val="15"/>
          <w:kern w:val="0"/>
          <w:sz w:val="22"/>
          <w:szCs w:val="22"/>
          <w:lang w:bidi="ar"/>
        </w:rPr>
        <w:t>-linking agents in various biomaterials due to their high</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reactivity, excellent biocompatibility, and low cytotoxicity</w:t>
      </w:r>
      <w:r>
        <w:rPr>
          <w:rFonts w:ascii="Times New Roman" w:eastAsia="微软雅黑" w:hAnsi="Times New Roman" w:cs="Times New Roman"/>
          <w:color w:val="000000"/>
          <w:spacing w:val="15"/>
          <w:kern w:val="0"/>
          <w:sz w:val="22"/>
          <w:szCs w:val="22"/>
          <w:vertAlign w:val="superscript"/>
          <w:lang w:bidi="ar"/>
        </w:rPr>
        <w:fldChar w:fldCharType="begin">
          <w:fldData xml:space="preserve">PEVuZE5vdGU+PENpdGU+PEF1dGhvcj5CYW08L0F1dGhvcj48WWVhcj4yMDE5PC9ZZWFyPjxSZWNO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</w:fldData>
        </w:fldChar>
      </w:r>
      <w:r>
        <w:rPr>
          <w:rFonts w:ascii="Times New Roman" w:eastAsia="微软雅黑" w:hAnsi="Times New Roman" w:cs="Times New Roman" w:hint="eastAsia"/>
          <w:color w:val="000000"/>
          <w:spacing w:val="15"/>
          <w:kern w:val="0"/>
          <w:sz w:val="22"/>
          <w:szCs w:val="22"/>
          <w:vertAlign w:val="superscript"/>
          <w:lang w:bidi="ar"/>
        </w:rPr>
        <w:instrText xml:space="preserve"> ADDIN EN.CITE </w:instrText>
      </w:r>
      <w:r>
        <w:rPr>
          <w:rFonts w:ascii="Times New Roman" w:eastAsia="微软雅黑" w:hAnsi="Times New Roman" w:cs="Times New Roman" w:hint="eastAsia"/>
          <w:color w:val="000000"/>
          <w:spacing w:val="15"/>
          <w:kern w:val="0"/>
          <w:sz w:val="22"/>
          <w:szCs w:val="22"/>
          <w:vertAlign w:val="superscript"/>
          <w:lang w:bidi="ar"/>
        </w:rPr>
        <w:fldChar w:fldCharType="begin">
          <w:fldData xml:space="preserve">PEVuZE5vdGU+PENpdGU+PEF1dGhvcj5CYW08L0F1dGhvcj48WWVhcj4yMDE5PC9ZZWFyPjxSZWNO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</w:fldData>
        </w:fldChar>
      </w:r>
      <w:r>
        <w:rPr>
          <w:rFonts w:ascii="Times New Roman" w:eastAsia="微软雅黑" w:hAnsi="Times New Roman" w:cs="Times New Roman" w:hint="eastAsia"/>
          <w:color w:val="000000"/>
          <w:spacing w:val="15"/>
          <w:kern w:val="0"/>
          <w:sz w:val="22"/>
          <w:szCs w:val="22"/>
          <w:vertAlign w:val="superscript"/>
          <w:lang w:bidi="ar"/>
        </w:rPr>
        <w:instrText xml:space="preserve"> ADDIN EN.CITE.DATA </w:instrText>
      </w:r>
      <w:r>
        <w:rPr>
          <w:rFonts w:ascii="Times New Roman" w:eastAsia="微软雅黑" w:hAnsi="Times New Roman" w:cs="Times New Roman"/>
          <w:color w:val="000000"/>
          <w:spacing w:val="15"/>
          <w:kern w:val="0"/>
          <w:sz w:val="22"/>
          <w:szCs w:val="22"/>
          <w:vertAlign w:val="superscript"/>
          <w:lang w:bidi="ar"/>
        </w:rPr>
      </w:r>
      <w:r>
        <w:rPr>
          <w:rFonts w:ascii="Times New Roman" w:eastAsia="微软雅黑" w:hAnsi="Times New Roman" w:cs="Times New Roman"/>
          <w:color w:val="000000"/>
          <w:spacing w:val="15"/>
          <w:kern w:val="0"/>
          <w:sz w:val="22"/>
          <w:szCs w:val="22"/>
          <w:vertAlign w:val="superscript"/>
          <w:lang w:bidi="ar"/>
        </w:rPr>
        <w:fldChar w:fldCharType="separate"/>
      </w:r>
      <w:r>
        <w:rPr>
          <w:rFonts w:ascii="Times New Roman" w:eastAsia="微软雅黑" w:hAnsi="Times New Roman" w:cs="Times New Roman" w:hint="eastAsia"/>
          <w:color w:val="000000"/>
          <w:spacing w:val="15"/>
          <w:kern w:val="0"/>
          <w:sz w:val="22"/>
          <w:szCs w:val="22"/>
          <w:vertAlign w:val="superscript"/>
          <w:lang w:bidi="ar"/>
        </w:rPr>
        <w:fldChar w:fldCharType="end"/>
      </w:r>
      <w:r>
        <w:rPr>
          <w:rFonts w:ascii="Times New Roman" w:eastAsia="微软雅黑" w:hAnsi="Times New Roman" w:cs="Times New Roman"/>
          <w:color w:val="000000"/>
          <w:spacing w:val="15"/>
          <w:kern w:val="0"/>
          <w:sz w:val="22"/>
          <w:szCs w:val="22"/>
          <w:vertAlign w:val="superscript"/>
          <w:lang w:bidi="ar"/>
        </w:rPr>
        <w:fldChar w:fldCharType="separate"/>
      </w:r>
      <w:r>
        <w:rPr>
          <w:rFonts w:ascii="Times New Roman" w:eastAsia="微软雅黑" w:hAnsi="Times New Roman" w:cs="Times New Roman" w:hint="eastAsia"/>
          <w:color w:val="000000"/>
          <w:spacing w:val="15"/>
          <w:kern w:val="0"/>
          <w:sz w:val="22"/>
          <w:szCs w:val="22"/>
          <w:vertAlign w:val="superscript"/>
          <w:lang w:bidi="ar"/>
        </w:rPr>
        <w:t>[1-3]</w:t>
      </w:r>
      <w:r>
        <w:rPr>
          <w:rFonts w:ascii="Times New Roman" w:eastAsia="微软雅黑" w:hAnsi="Times New Roman" w:cs="Times New Roman"/>
          <w:color w:val="000000"/>
          <w:spacing w:val="15"/>
          <w:kern w:val="0"/>
          <w:sz w:val="22"/>
          <w:szCs w:val="22"/>
          <w:vertAlign w:val="superscript"/>
          <w:lang w:bidi="ar"/>
        </w:rPr>
        <w:fldChar w:fldCharType="end"/>
      </w:r>
      <w:r>
        <w:rPr>
          <w:rFonts w:ascii="Times New Roman" w:eastAsia="微软雅黑" w:hAnsi="Times New Roman" w:cs="Times New Roman" w:hint="eastAsia"/>
          <w:color w:val="000000"/>
          <w:spacing w:val="15"/>
          <w:kern w:val="0"/>
          <w:sz w:val="22"/>
          <w:szCs w:val="22"/>
          <w:lang w:bidi="ar"/>
        </w:rPr>
        <w:t xml:space="preserve">. Derived from natural polysaccharides, this type of </w:t>
      </w:r>
      <w:proofErr w:type="spellStart"/>
      <w:r>
        <w:rPr>
          <w:rFonts w:ascii="Times New Roman" w:eastAsia="微软雅黑" w:hAnsi="Times New Roman" w:cs="Times New Roman" w:hint="eastAsia"/>
          <w:color w:val="000000"/>
          <w:spacing w:val="15"/>
          <w:kern w:val="0"/>
          <w:sz w:val="22"/>
          <w:szCs w:val="22"/>
          <w:lang w:bidi="ar"/>
        </w:rPr>
        <w:t>crosslinkercan</w:t>
      </w:r>
      <w:proofErr w:type="spellEnd"/>
      <w:r>
        <w:rPr>
          <w:rFonts w:ascii="Times New Roman" w:eastAsia="微软雅黑" w:hAnsi="Times New Roman" w:cs="Times New Roman" w:hint="eastAsia"/>
          <w:color w:val="000000"/>
          <w:spacing w:val="15"/>
          <w:kern w:val="0"/>
          <w:sz w:val="22"/>
          <w:szCs w:val="22"/>
          <w:lang w:bidi="ar"/>
        </w:rPr>
        <w:t xml:space="preserve"> avoid </w:t>
      </w:r>
      <w:r>
        <w:rPr>
          <w:rFonts w:ascii="Times New Roman" w:eastAsia="微软雅黑" w:hAnsi="Times New Roman" w:cs="Times New Roman" w:hint="eastAsia"/>
          <w:color w:val="000000"/>
          <w:spacing w:val="15"/>
          <w:kern w:val="0"/>
          <w:sz w:val="22"/>
          <w:szCs w:val="22"/>
          <w:lang w:bidi="ar"/>
        </w:rPr>
        <w:lastRenderedPageBreak/>
        <w:t>deleterious effects arising from some cytotoxic crosslinking agents such as glutaraldehyde</w:t>
      </w:r>
      <w:r>
        <w:rPr>
          <w:rFonts w:ascii="Times New Roman" w:eastAsia="微软雅黑" w:hAnsi="Times New Roman" w:cs="Times New Roman" w:hint="eastAsia"/>
          <w:color w:val="000000"/>
          <w:spacing w:val="15"/>
          <w:kern w:val="0"/>
          <w:sz w:val="22"/>
          <w:szCs w:val="22"/>
          <w:vertAlign w:val="superscript"/>
          <w:lang w:bidi="ar"/>
        </w:rPr>
        <w:fldChar w:fldCharType="begin"/>
      </w:r>
      <w:r>
        <w:rPr>
          <w:rFonts w:ascii="Times New Roman" w:eastAsia="微软雅黑" w:hAnsi="Times New Roman" w:cs="Times New Roman" w:hint="eastAsia"/>
          <w:color w:val="000000"/>
          <w:spacing w:val="15"/>
          <w:kern w:val="0"/>
          <w:sz w:val="22"/>
          <w:szCs w:val="22"/>
          <w:vertAlign w:val="superscript"/>
          <w:lang w:bidi="ar"/>
        </w:rPr>
        <w:instrText xml:space="preserve"> ADDIN EN.CITE &lt;EndNote&gt;&lt;Cite&gt;&lt;Author&gt;Jorge-Herrero&lt;/Author&gt;&lt;Year&gt;1999&lt;/Year&gt;&lt;RecNum&gt;4&lt;/RecNum&gt;&lt;DisplayText&gt;[4]&lt;/DisplayText&gt;&lt;record&gt;&lt;rec-number&gt;4&lt;/rec-number&gt;&lt;foreign-keys&gt;&lt;key app="EN" db-id="502fwepdx2w9wueevs6xxzrxz2wfds052pta" timestamp="1694346545"&gt;4&lt;/key&gt;&lt;/foreign-keys&gt;&lt;ref-type name="Journal Article"&gt;17&lt;/ref-type&gt;&lt;contributors&gt;&lt;authors&gt;&lt;author&gt;Jorge-Herrero, E.&lt;/author&gt;&lt;author&gt;Fern</w:instrText>
      </w:r>
      <w:r>
        <w:rPr>
          <w:rFonts w:ascii="Times New Roman" w:eastAsia="微软雅黑" w:hAnsi="Times New Roman" w:cs="Times New Roman" w:hint="eastAsia"/>
          <w:color w:val="000000"/>
          <w:spacing w:val="15"/>
          <w:kern w:val="0"/>
          <w:sz w:val="22"/>
          <w:szCs w:val="22"/>
          <w:vertAlign w:val="superscript"/>
          <w:lang w:bidi="ar"/>
        </w:rPr>
        <w:instrText>á</w:instrText>
      </w:r>
      <w:r>
        <w:rPr>
          <w:rFonts w:ascii="Times New Roman" w:eastAsia="微软雅黑" w:hAnsi="Times New Roman" w:cs="Times New Roman" w:hint="eastAsia"/>
          <w:color w:val="000000"/>
          <w:spacing w:val="15"/>
          <w:kern w:val="0"/>
          <w:sz w:val="22"/>
          <w:szCs w:val="22"/>
          <w:vertAlign w:val="superscript"/>
          <w:lang w:bidi="ar"/>
        </w:rPr>
        <w:instrText>ndez, P.&lt;/author&gt;&lt;author&gt;Turnay, J.&lt;/author&gt;&lt;author&gt;Olmo, N.&lt;/author&gt;&lt;author&gt;Calero, P.&lt;/author&gt;&lt;author&gt;Garc</w:instrText>
      </w:r>
      <w:r>
        <w:rPr>
          <w:rFonts w:ascii="Times New Roman" w:eastAsia="微软雅黑" w:hAnsi="Times New Roman" w:cs="Times New Roman" w:hint="eastAsia"/>
          <w:color w:val="000000"/>
          <w:spacing w:val="15"/>
          <w:kern w:val="0"/>
          <w:sz w:val="22"/>
          <w:szCs w:val="22"/>
          <w:vertAlign w:val="superscript"/>
          <w:lang w:bidi="ar"/>
        </w:rPr>
        <w:instrText>í</w:instrText>
      </w:r>
      <w:r>
        <w:rPr>
          <w:rFonts w:ascii="Times New Roman" w:eastAsia="微软雅黑" w:hAnsi="Times New Roman" w:cs="Times New Roman" w:hint="eastAsia"/>
          <w:color w:val="000000"/>
          <w:spacing w:val="15"/>
          <w:kern w:val="0"/>
          <w:sz w:val="22"/>
          <w:szCs w:val="22"/>
          <w:vertAlign w:val="superscript"/>
          <w:lang w:bidi="ar"/>
        </w:rPr>
        <w:instrText>a, R.&lt;/author&gt;&lt;author&gt;Freile, I.&lt;/author&gt;&lt;author&gt;Castillo-Olivares, J. L.&lt;/author&gt;&lt;/authors&gt;&lt;/contributors&gt;&lt;titles&gt;&lt;title&gt;Influence of different chemical cross-linking treatments on the properties of bovine pericardium and collagen&lt;/title&gt;&lt;secondary-title&gt;Biomaterials&lt;/secondary-title&gt;&lt;/titles&gt;&lt;periodical&gt;&lt;full-title&gt;Biomaterials&lt;/full-title&gt;&lt;/periodical&gt;&lt;pages&gt;539-545&lt;/pages&gt;&lt;volume&gt;20&lt;/volume&gt;&lt;dates&gt;&lt;year&gt;1999&lt;/year&gt;&lt;pub-dates&gt;&lt;date&gt;1999/04/23&lt;/date&gt;&lt;/pub-dates&gt;&lt;/dates&gt;&lt;urls&gt;&lt;related-urls&gt;&lt;url&gt;http://dx.doi.org/10.1016/s0142-9612(98)90205-8&lt;/url&gt;&lt;/related-urls&gt;&lt;/urls&gt;&lt;electronic-resource-num&gt;10.1016/s0142-9612(98)90205-8&lt;/electronic-resource-num&gt;&lt;/record&gt;&lt;/Cite&gt;&lt;/EndNote&gt;</w:instrText>
      </w:r>
      <w:r>
        <w:rPr>
          <w:rFonts w:ascii="Times New Roman" w:eastAsia="微软雅黑" w:hAnsi="Times New Roman" w:cs="Times New Roman" w:hint="eastAsia"/>
          <w:color w:val="000000"/>
          <w:spacing w:val="15"/>
          <w:kern w:val="0"/>
          <w:sz w:val="22"/>
          <w:szCs w:val="22"/>
          <w:vertAlign w:val="superscript"/>
          <w:lang w:bidi="ar"/>
        </w:rPr>
        <w:fldChar w:fldCharType="separate"/>
      </w:r>
      <w:r>
        <w:rPr>
          <w:rFonts w:ascii="Times New Roman" w:eastAsia="微软雅黑" w:hAnsi="Times New Roman" w:cs="Times New Roman" w:hint="eastAsia"/>
          <w:color w:val="000000"/>
          <w:spacing w:val="15"/>
          <w:kern w:val="0"/>
          <w:sz w:val="22"/>
          <w:szCs w:val="22"/>
          <w:vertAlign w:val="superscript"/>
          <w:lang w:bidi="ar"/>
        </w:rPr>
        <w:t>[4]</w:t>
      </w:r>
      <w:r>
        <w:rPr>
          <w:rFonts w:ascii="Times New Roman" w:eastAsia="微软雅黑" w:hAnsi="Times New Roman" w:cs="Times New Roman" w:hint="eastAsia"/>
          <w:color w:val="000000"/>
          <w:spacing w:val="15"/>
          <w:kern w:val="0"/>
          <w:sz w:val="22"/>
          <w:szCs w:val="22"/>
          <w:vertAlign w:val="superscript"/>
          <w:lang w:bidi="ar"/>
        </w:rPr>
        <w:fldChar w:fldCharType="end"/>
      </w:r>
      <w:r>
        <w:rPr>
          <w:rFonts w:ascii="Times New Roman" w:eastAsia="微软雅黑" w:hAnsi="Times New Roman" w:cs="Times New Roman" w:hint="eastAsia"/>
          <w:color w:val="000000"/>
          <w:spacing w:val="15"/>
          <w:kern w:val="0"/>
          <w:sz w:val="22"/>
          <w:szCs w:val="22"/>
          <w:lang w:bidi="ar"/>
        </w:rPr>
        <w:t xml:space="preserve">. As an </w:t>
      </w:r>
      <w:proofErr w:type="spellStart"/>
      <w:r>
        <w:rPr>
          <w:rFonts w:ascii="Times New Roman" w:eastAsia="微软雅黑" w:hAnsi="Times New Roman" w:cs="Times New Roman" w:hint="eastAsia"/>
          <w:color w:val="000000"/>
          <w:spacing w:val="15"/>
          <w:kern w:val="0"/>
          <w:sz w:val="22"/>
          <w:szCs w:val="22"/>
          <w:lang w:bidi="ar"/>
        </w:rPr>
        <w:t>importan</w:t>
      </w:r>
      <w:proofErr w:type="spellEnd"/>
      <w:r>
        <w:rPr>
          <w:rFonts w:ascii="Times New Roman" w:eastAsia="微软雅黑" w:hAnsi="Times New Roman" w:cs="Times New Roman" w:hint="eastAsia"/>
          <w:color w:val="000000"/>
          <w:spacing w:val="15"/>
          <w:kern w:val="0"/>
          <w:sz w:val="22"/>
          <w:szCs w:val="22"/>
          <w:lang w:bidi="ar"/>
        </w:rPr>
        <w:t xml:space="preserve"> </w:t>
      </w:r>
      <w:proofErr w:type="spellStart"/>
      <w:r>
        <w:rPr>
          <w:rFonts w:ascii="Times New Roman" w:eastAsia="微软雅黑" w:hAnsi="Times New Roman" w:cs="Times New Roman" w:hint="eastAsia"/>
          <w:color w:val="000000"/>
          <w:spacing w:val="15"/>
          <w:kern w:val="0"/>
          <w:sz w:val="22"/>
          <w:szCs w:val="22"/>
          <w:lang w:bidi="ar"/>
        </w:rPr>
        <w:t>tmodified</w:t>
      </w:r>
      <w:proofErr w:type="spellEnd"/>
      <w:r>
        <w:rPr>
          <w:rFonts w:ascii="Times New Roman" w:eastAsia="微软雅黑" w:hAnsi="Times New Roman" w:cs="Times New Roman" w:hint="eastAsia"/>
          <w:color w:val="000000"/>
          <w:spacing w:val="15"/>
          <w:kern w:val="0"/>
          <w:sz w:val="22"/>
          <w:szCs w:val="22"/>
          <w:lang w:bidi="ar"/>
        </w:rPr>
        <w:t xml:space="preserve"> polysaccharide, dialdehyde starch (DAS) prepared </w:t>
      </w:r>
      <w:proofErr w:type="spellStart"/>
      <w:r>
        <w:rPr>
          <w:rFonts w:ascii="Times New Roman" w:eastAsia="微软雅黑" w:hAnsi="Times New Roman" w:cs="Times New Roman" w:hint="eastAsia"/>
          <w:color w:val="000000"/>
          <w:spacing w:val="15"/>
          <w:kern w:val="0"/>
          <w:sz w:val="22"/>
          <w:szCs w:val="22"/>
          <w:lang w:bidi="ar"/>
        </w:rPr>
        <w:t>byperiodate</w:t>
      </w:r>
      <w:proofErr w:type="spellEnd"/>
      <w:r>
        <w:rPr>
          <w:rFonts w:ascii="Times New Roman" w:eastAsia="微软雅黑" w:hAnsi="Times New Roman" w:cs="Times New Roman" w:hint="eastAsia"/>
          <w:color w:val="000000"/>
          <w:spacing w:val="15"/>
          <w:kern w:val="0"/>
          <w:sz w:val="22"/>
          <w:szCs w:val="22"/>
          <w:lang w:bidi="ar"/>
        </w:rPr>
        <w:t xml:space="preserve"> oxidation has been previously exploited as a kind of green crosslinker for protein or polypeptides due to its environmental friendliness, low toxicity and feasible crosslinking reactivity</w:t>
      </w:r>
      <w:r>
        <w:rPr>
          <w:rFonts w:ascii="Times New Roman" w:eastAsia="微软雅黑" w:hAnsi="Times New Roman" w:cs="Times New Roman" w:hint="eastAsia"/>
          <w:color w:val="000000"/>
          <w:spacing w:val="15"/>
          <w:kern w:val="0"/>
          <w:sz w:val="22"/>
          <w:szCs w:val="22"/>
          <w:vertAlign w:val="superscript"/>
          <w:lang w:bidi="ar"/>
        </w:rPr>
        <w:fldChar w:fldCharType="begin"/>
      </w:r>
      <w:r>
        <w:rPr>
          <w:rFonts w:ascii="Times New Roman" w:eastAsia="微软雅黑" w:hAnsi="Times New Roman" w:cs="Times New Roman" w:hint="eastAsia"/>
          <w:color w:val="000000"/>
          <w:spacing w:val="15"/>
          <w:kern w:val="0"/>
          <w:sz w:val="22"/>
          <w:szCs w:val="22"/>
          <w:vertAlign w:val="superscript"/>
          <w:lang w:bidi="ar"/>
        </w:rPr>
        <w:instrText xml:space="preserve"> ADDIN EN.CITE &lt;EndNote&gt;&lt;Cite&gt;&lt;Author&gt;Ding&lt;/Author&gt;&lt;Year&gt;2018&lt;/Year&gt;&lt;RecNum&gt;5&lt;/RecNum&gt;&lt;DisplayText&gt;[5]&lt;/DisplayText&gt;&lt;record&gt;&lt;rec-number&gt;5&lt;/rec-number&gt;&lt;foreign-keys&gt;&lt;key app="EN" db-id="502fwepdx2w9wueevs6xxzrxz2wfds052pta" timestamp="1694354668"&gt;5&lt;/key&gt;&lt;/foreign-keys&gt;&lt;ref-type name="Journal Article"&gt;17&lt;/ref-type&gt;&lt;contributors&gt;&lt;authors&gt;&lt;author&gt;Ding, Wei&lt;/author&gt;&lt;author&gt;Wang, Ya-nan&lt;/author&gt;&lt;author&gt;Zhou, Jianfei&lt;/author&gt;&lt;author&gt;Shi, Bi&lt;/author&gt;&lt;/authors&gt;&lt;/contributors&gt;&lt;titles&gt;&lt;title&gt;Effect of structure features of polysaccharides on properties of dialdehyde polysaccharide tanning agent&lt;/title&gt;&lt;secondary-title&gt;Carbohydrate Polymers&lt;/secondary-title&gt;&lt;/titles&gt;&lt;periodical&gt;&lt;full-title&gt;Carbohydrate Polymers&lt;/full-title&gt;&lt;/periodical&gt;&lt;pages&gt;549-556&lt;/pages&gt;&lt;volume&gt;201&lt;/volume&gt;&lt;dates&gt;&lt;year&gt;2018&lt;/year&gt;&lt;pub-dates&gt;&lt;date&gt;2018/08/27&lt;/date&gt;&lt;/pub-dates&gt;&lt;/dates&gt;&lt;urls&gt;&lt;related-urls&gt;&lt;url&gt;http://dx.doi.org/10.1016/j.carbpol.2018.08.111&lt;/url&gt;&lt;/related-urls&gt;&lt;/urls&gt;&lt;electronic-resource-num&gt;10.1016/j.carbpol.2018.08.111&lt;/electronic-resource-num&gt;&lt;/record&gt;&lt;/Cite&gt;&lt;/EndNote&gt;</w:instrText>
      </w:r>
      <w:r>
        <w:rPr>
          <w:rFonts w:ascii="Times New Roman" w:eastAsia="微软雅黑" w:hAnsi="Times New Roman" w:cs="Times New Roman" w:hint="eastAsia"/>
          <w:color w:val="000000"/>
          <w:spacing w:val="15"/>
          <w:kern w:val="0"/>
          <w:sz w:val="22"/>
          <w:szCs w:val="22"/>
          <w:vertAlign w:val="superscript"/>
          <w:lang w:bidi="ar"/>
        </w:rPr>
        <w:fldChar w:fldCharType="separate"/>
      </w:r>
      <w:r>
        <w:rPr>
          <w:rFonts w:ascii="Times New Roman" w:eastAsia="微软雅黑" w:hAnsi="Times New Roman" w:cs="Times New Roman" w:hint="eastAsia"/>
          <w:color w:val="000000"/>
          <w:spacing w:val="15"/>
          <w:kern w:val="0"/>
          <w:sz w:val="22"/>
          <w:szCs w:val="22"/>
          <w:vertAlign w:val="superscript"/>
          <w:lang w:bidi="ar"/>
        </w:rPr>
        <w:t>[5]</w:t>
      </w:r>
      <w:r>
        <w:rPr>
          <w:rFonts w:ascii="Times New Roman" w:eastAsia="微软雅黑" w:hAnsi="Times New Roman" w:cs="Times New Roman" w:hint="eastAsia"/>
          <w:color w:val="000000"/>
          <w:spacing w:val="15"/>
          <w:kern w:val="0"/>
          <w:sz w:val="22"/>
          <w:szCs w:val="22"/>
          <w:vertAlign w:val="superscript"/>
          <w:lang w:bidi="ar"/>
        </w:rPr>
        <w:fldChar w:fldCharType="end"/>
      </w:r>
      <w:r>
        <w:rPr>
          <w:rFonts w:ascii="Times New Roman" w:eastAsia="微软雅黑" w:hAnsi="Times New Roman" w:cs="Times New Roman" w:hint="eastAsia"/>
          <w:color w:val="000000"/>
          <w:spacing w:val="15"/>
          <w:kern w:val="0"/>
          <w:sz w:val="22"/>
          <w:szCs w:val="22"/>
          <w:lang w:bidi="ar"/>
        </w:rPr>
        <w:t>. Accordingly, starch is also supposed to be a green crosslinker for leather/fur (called tanning agent) because leather/fur is regarded as a collagen fiber matrix. This will be conducive to relieving the increasing environmental and social pressure caused by conventional chrome tannage in leather/fur industry</w:t>
      </w:r>
      <w:r>
        <w:rPr>
          <w:rFonts w:ascii="Times New Roman" w:eastAsia="微软雅黑" w:hAnsi="Times New Roman" w:cs="Times New Roman" w:hint="eastAsia"/>
          <w:color w:val="000000"/>
          <w:spacing w:val="15"/>
          <w:kern w:val="0"/>
          <w:sz w:val="22"/>
          <w:szCs w:val="22"/>
          <w:vertAlign w:val="superscript"/>
          <w:lang w:bidi="ar"/>
        </w:rPr>
        <w:fldChar w:fldCharType="begin"/>
      </w:r>
      <w:r>
        <w:rPr>
          <w:rFonts w:ascii="Times New Roman" w:eastAsia="微软雅黑" w:hAnsi="Times New Roman" w:cs="Times New Roman" w:hint="eastAsia"/>
          <w:color w:val="000000"/>
          <w:spacing w:val="15"/>
          <w:kern w:val="0"/>
          <w:sz w:val="22"/>
          <w:szCs w:val="22"/>
          <w:vertAlign w:val="superscript"/>
          <w:lang w:bidi="ar"/>
        </w:rPr>
        <w:instrText xml:space="preserve"> ADDIN EN.CITE &lt;EndNote&gt;&lt;Cite&gt;&lt;Author&gt;Yi&lt;/Author&gt;&lt;Year&gt;2022&lt;/Year&gt;&lt;RecNum&gt;1&lt;/RecNum&gt;&lt;DisplayText&gt;[6]&lt;/DisplayText&gt;&lt;record&gt;&lt;rec-number&gt;1&lt;/rec-number&gt;&lt;foreign-keys&gt;&lt;key app="EN" db-id="stv9sarfr5vr0pezvdj5ve0rprrtwdfdaaex" timestamp="1694400746" guid="179a2c0e-1c26-4398-88a7-ad08a0cecc3e"&gt;1&lt;/key&gt;&lt;/foreign-keys&gt;&lt;ref-type name="Journal Article"&gt;17&lt;/ref-type&gt;&lt;contributors&gt;&lt;authors&gt;&lt;author&gt;Yi, Yudan&lt;/author&gt;&lt;author&gt;Zhang, Yi&lt;/author&gt;&lt;author&gt;Mansel, Bradley&lt;/author&gt;&lt;author&gt;Wang, Ya-Nan&lt;/author&gt;&lt;author&gt;Prabakar, Sujay&lt;/author&gt;&lt;author&gt;Shi, Bi&lt;/author&gt;&lt;/authors&gt;&lt;/contributors&gt;&lt;titles&gt;&lt;title&gt;Effect of Dialdehyde Carboxymethyl Cellulose Cross-Linking on the Porous Structure of the Collagen Matrix&lt;/title&gt;&lt;secondary-title&gt;Biomacromolecules&lt;/secondary-title&gt;&lt;/titles&gt;&lt;periodical&gt;&lt;full-title&gt;Biomacromolecules&lt;/full-title&gt;&lt;/periodical&gt;&lt;pages&gt;1723-1732&lt;/pages&gt;&lt;volume&gt;23&lt;/volume&gt;&lt;number&gt;4&lt;/number&gt;&lt;dates&gt;&lt;year&gt;2022&lt;/year&gt;&lt;pub-dates&gt;&lt;date&gt;Apr 11&lt;/date&gt;&lt;/pub-dates&gt;&lt;/dates&gt;&lt;isbn&gt;1525-7797&lt;/isbn&gt;&lt;accession-num&gt;WOS:000787824500022&lt;/accession-num&gt;&lt;work-type&gt;Article&lt;/work-type&gt;&lt;urls&gt;&lt;related-urls&gt;&lt;url&gt;&amp;lt;Go to ISI&amp;gt;://WOS:000787824500022&lt;/url&gt;&lt;/related-urls&gt;&lt;/urls&gt;&lt;electronic-resource-num&gt;10.1021/acs.biomac.1c01641&lt;/electronic-resource-num&gt;&lt;/record&gt;&lt;/Cite&gt;&lt;/EndNote&gt;</w:instrText>
      </w:r>
      <w:r>
        <w:rPr>
          <w:rFonts w:ascii="Times New Roman" w:eastAsia="微软雅黑" w:hAnsi="Times New Roman" w:cs="Times New Roman" w:hint="eastAsia"/>
          <w:color w:val="000000"/>
          <w:spacing w:val="15"/>
          <w:kern w:val="0"/>
          <w:sz w:val="22"/>
          <w:szCs w:val="22"/>
          <w:vertAlign w:val="superscript"/>
          <w:lang w:bidi="ar"/>
        </w:rPr>
        <w:fldChar w:fldCharType="separate"/>
      </w:r>
      <w:r>
        <w:rPr>
          <w:rFonts w:ascii="Times New Roman" w:eastAsia="微软雅黑" w:hAnsi="Times New Roman" w:cs="Times New Roman" w:hint="eastAsia"/>
          <w:color w:val="000000"/>
          <w:spacing w:val="15"/>
          <w:kern w:val="0"/>
          <w:sz w:val="22"/>
          <w:szCs w:val="22"/>
          <w:vertAlign w:val="superscript"/>
          <w:lang w:bidi="ar"/>
        </w:rPr>
        <w:t>[6]</w:t>
      </w:r>
      <w:r>
        <w:rPr>
          <w:rFonts w:ascii="Times New Roman" w:eastAsia="微软雅黑" w:hAnsi="Times New Roman" w:cs="Times New Roman" w:hint="eastAsia"/>
          <w:color w:val="000000"/>
          <w:spacing w:val="15"/>
          <w:kern w:val="0"/>
          <w:sz w:val="22"/>
          <w:szCs w:val="22"/>
          <w:vertAlign w:val="superscript"/>
          <w:lang w:bidi="ar"/>
        </w:rPr>
        <w:fldChar w:fldCharType="end"/>
      </w:r>
      <w:r>
        <w:rPr>
          <w:rFonts w:ascii="Times New Roman" w:eastAsia="微软雅黑" w:hAnsi="Times New Roman" w:cs="Times New Roman" w:hint="eastAsia"/>
          <w:color w:val="000000"/>
          <w:spacing w:val="15"/>
          <w:kern w:val="0"/>
          <w:sz w:val="22"/>
          <w:szCs w:val="22"/>
          <w:lang w:bidi="ar"/>
        </w:rPr>
        <w:t xml:space="preserve">. </w:t>
      </w:r>
    </w:p>
    <w:p w:rsidR="00CE44D9" w:rsidRDefault="00CE44D9">
      <w:pPr>
        <w:ind w:firstLineChars="200" w:firstLine="500"/>
        <w:rPr>
          <w:rFonts w:ascii="Times New Roman" w:eastAsia="微软雅黑" w:hAnsi="Times New Roman" w:cs="Times New Roman"/>
          <w:color w:val="000000"/>
          <w:spacing w:val="15"/>
          <w:kern w:val="0"/>
          <w:sz w:val="22"/>
          <w:szCs w:val="22"/>
          <w:lang w:bidi="ar"/>
        </w:rPr>
      </w:pPr>
    </w:p>
    <w:p w:rsidR="00CE44D9" w:rsidRDefault="00000000">
      <w:pPr>
        <w:ind w:firstLineChars="200" w:firstLine="500"/>
        <w:rPr>
          <w:rFonts w:ascii="Times New Roman" w:eastAsia="微软雅黑" w:hAnsi="Times New Roman" w:cs="Times New Roman"/>
          <w:color w:val="000000"/>
          <w:spacing w:val="15"/>
          <w:kern w:val="0"/>
          <w:sz w:val="22"/>
          <w:szCs w:val="22"/>
          <w:lang w:bidi="ar"/>
        </w:rPr>
      </w:pPr>
      <w:r>
        <w:rPr>
          <w:rFonts w:ascii="Times New Roman" w:eastAsia="微软雅黑" w:hAnsi="Times New Roman" w:cs="Times New Roman" w:hint="eastAsia"/>
          <w:color w:val="000000"/>
          <w:spacing w:val="15"/>
          <w:kern w:val="0"/>
          <w:sz w:val="22"/>
          <w:szCs w:val="22"/>
          <w:lang w:bidi="ar"/>
        </w:rPr>
        <w:t xml:space="preserve">Nowadays, leather industry is faced with rigorous environmental and social pressure due to the use of chrome tanning agent. The chrome-containing wastewater and solid waste may pose a potential risk to environment in terms of the conversion of </w:t>
      </w:r>
      <w:proofErr w:type="gramStart"/>
      <w:r>
        <w:rPr>
          <w:rFonts w:ascii="Times New Roman" w:eastAsia="微软雅黑" w:hAnsi="Times New Roman" w:cs="Times New Roman" w:hint="eastAsia"/>
          <w:color w:val="000000"/>
          <w:spacing w:val="15"/>
          <w:kern w:val="0"/>
          <w:sz w:val="22"/>
          <w:szCs w:val="22"/>
          <w:lang w:bidi="ar"/>
        </w:rPr>
        <w:t>Cr(</w:t>
      </w:r>
      <w:proofErr w:type="gramEnd"/>
      <w:r>
        <w:rPr>
          <w:rFonts w:ascii="Times New Roman" w:eastAsia="微软雅黑" w:hAnsi="Times New Roman" w:cs="Times New Roman" w:hint="eastAsia"/>
          <w:color w:val="000000"/>
          <w:spacing w:val="15"/>
          <w:kern w:val="0"/>
          <w:sz w:val="22"/>
          <w:szCs w:val="22"/>
          <w:lang w:bidi="ar"/>
        </w:rPr>
        <w:t xml:space="preserve">III) into more toxic Cr(VI). Therefore, the development of sustainable </w:t>
      </w:r>
      <w:proofErr w:type="spellStart"/>
      <w:r>
        <w:rPr>
          <w:rFonts w:ascii="Times New Roman" w:eastAsia="微软雅黑" w:hAnsi="Times New Roman" w:cs="Times New Roman" w:hint="eastAsia"/>
          <w:color w:val="000000"/>
          <w:spacing w:val="15"/>
          <w:kern w:val="0"/>
          <w:sz w:val="22"/>
          <w:szCs w:val="22"/>
          <w:lang w:bidi="ar"/>
        </w:rPr>
        <w:t>chromefree</w:t>
      </w:r>
      <w:proofErr w:type="spellEnd"/>
      <w:r>
        <w:rPr>
          <w:rFonts w:ascii="Times New Roman" w:eastAsia="微软雅黑" w:hAnsi="Times New Roman" w:cs="Times New Roman" w:hint="eastAsia"/>
          <w:color w:val="000000"/>
          <w:spacing w:val="15"/>
          <w:kern w:val="0"/>
          <w:sz w:val="22"/>
          <w:szCs w:val="22"/>
          <w:lang w:bidi="ar"/>
        </w:rPr>
        <w:t xml:space="preserve"> tanning agents has become the focus of international leather researchers in academia and industry</w:t>
      </w:r>
      <w:r>
        <w:rPr>
          <w:rFonts w:ascii="Times New Roman" w:eastAsia="微软雅黑" w:hAnsi="Times New Roman" w:cs="Times New Roman" w:hint="eastAsia"/>
          <w:color w:val="000000"/>
          <w:spacing w:val="15"/>
          <w:kern w:val="0"/>
          <w:sz w:val="22"/>
          <w:szCs w:val="22"/>
          <w:vertAlign w:val="superscript"/>
          <w:lang w:bidi="ar"/>
        </w:rPr>
        <w:fldChar w:fldCharType="begin"/>
      </w:r>
      <w:r>
        <w:rPr>
          <w:rFonts w:ascii="Times New Roman" w:eastAsia="微软雅黑" w:hAnsi="Times New Roman" w:cs="Times New Roman" w:hint="eastAsia"/>
          <w:color w:val="000000"/>
          <w:spacing w:val="15"/>
          <w:kern w:val="0"/>
          <w:sz w:val="22"/>
          <w:szCs w:val="22"/>
          <w:vertAlign w:val="superscript"/>
          <w:lang w:bidi="ar"/>
        </w:rPr>
        <w:instrText xml:space="preserve"> ADDIN EN.CITE &lt;EndNote&gt;&lt;Cite&gt;&lt;Author&gt;Yu&lt;/Author&gt;&lt;Year&gt;2017&lt;/Year&gt;&lt;RecNum&gt;6&lt;/RecNum&gt;&lt;DisplayText&gt;[7]&lt;/DisplayText&gt;&lt;record&gt;&lt;rec-number&gt;6&lt;/rec-number&gt;&lt;foreign-keys&gt;&lt;key app="EN" db-id="502fwepdx2w9wueevs6xxzrxz2wfds052pta" timestamp="1694355023"&gt;6&lt;/key&gt;&lt;/foreign-keys&gt;&lt;ref-type name="Journal Article"&gt;17&lt;/ref-type&gt;&lt;contributors&gt;&lt;authors&gt;&lt;author&gt;Yu, Yue&lt;/author&gt;&lt;author&gt;Wang, Ya-Nan&lt;/author&gt;&lt;author&gt;Ding, Wei&lt;/author&gt;&lt;author&gt;Zhou, Jianfei&lt;/author&gt;&lt;author&gt;Shi, Bi&lt;/author&gt;&lt;/authors&gt;&lt;/contributors&gt;&lt;titles&gt;&lt;title&gt;Preparation of highly-oxidized starch using hydrogen peroxide and its application as a novel ligand for zirconium tanning of leather&lt;/title&gt;&lt;secondary-title&gt;Carbohydrate Polymers&lt;/secondary-title&gt;&lt;/titles&gt;&lt;periodical&gt;&lt;full-title&gt;Carbohydrate Polymers&lt;/full-title&gt;&lt;/periodical&gt;&lt;pages&gt;823-829&lt;/pages&gt;&lt;volume&gt;174&lt;/volume&gt;&lt;dates&gt;&lt;year&gt;2017&lt;/year&gt;&lt;pub-dates&gt;&lt;date&gt;2017/08/20&lt;/date&gt;&lt;/pub-dates&gt;&lt;/dates&gt;&lt;urls&gt;&lt;related-urls&gt;&lt;url&gt;http://dx.doi.org/10.1016/j.carbpol.2017.06.114&lt;/url&gt;&lt;/related-urls&gt;&lt;/urls&gt;&lt;electronic-resource-num&gt;10.1016/j.carbpol.2017.06.114&lt;/electronic-resource-num&gt;&lt;/record&gt;&lt;/Cite&gt;&lt;/EndNote&gt;</w:instrText>
      </w:r>
      <w:r>
        <w:rPr>
          <w:rFonts w:ascii="Times New Roman" w:eastAsia="微软雅黑" w:hAnsi="Times New Roman" w:cs="Times New Roman" w:hint="eastAsia"/>
          <w:color w:val="000000"/>
          <w:spacing w:val="15"/>
          <w:kern w:val="0"/>
          <w:sz w:val="22"/>
          <w:szCs w:val="22"/>
          <w:vertAlign w:val="superscript"/>
          <w:lang w:bidi="ar"/>
        </w:rPr>
        <w:fldChar w:fldCharType="separate"/>
      </w:r>
      <w:r>
        <w:rPr>
          <w:rFonts w:ascii="Times New Roman" w:eastAsia="微软雅黑" w:hAnsi="Times New Roman" w:cs="Times New Roman" w:hint="eastAsia"/>
          <w:color w:val="000000"/>
          <w:spacing w:val="15"/>
          <w:kern w:val="0"/>
          <w:sz w:val="22"/>
          <w:szCs w:val="22"/>
          <w:vertAlign w:val="superscript"/>
          <w:lang w:bidi="ar"/>
        </w:rPr>
        <w:t>[7]</w:t>
      </w:r>
      <w:r>
        <w:rPr>
          <w:rFonts w:ascii="Times New Roman" w:eastAsia="微软雅黑" w:hAnsi="Times New Roman" w:cs="Times New Roman" w:hint="eastAsia"/>
          <w:color w:val="000000"/>
          <w:spacing w:val="15"/>
          <w:kern w:val="0"/>
          <w:sz w:val="22"/>
          <w:szCs w:val="22"/>
          <w:vertAlign w:val="superscript"/>
          <w:lang w:bidi="ar"/>
        </w:rPr>
        <w:fldChar w:fldCharType="end"/>
      </w:r>
      <w:r>
        <w:rPr>
          <w:rFonts w:ascii="Times New Roman" w:eastAsia="微软雅黑" w:hAnsi="Times New Roman" w:cs="Times New Roman" w:hint="eastAsia"/>
          <w:color w:val="000000"/>
          <w:spacing w:val="15"/>
          <w:kern w:val="0"/>
          <w:sz w:val="22"/>
          <w:szCs w:val="22"/>
          <w:lang w:bidi="ar"/>
        </w:rPr>
        <w:t>. In leather industry, dialdehyde starch oxidized by sodium periodate can be used as a crosslinker for stabilizing collagen as well as leather tanning process. DAS as ligand in zirconium tanning was widely applied.</w:t>
      </w:r>
    </w:p>
    <w:p w:rsidR="00CE44D9" w:rsidRDefault="00CE44D9">
      <w:pPr>
        <w:ind w:firstLineChars="200" w:firstLine="500"/>
        <w:rPr>
          <w:rFonts w:ascii="Times New Roman" w:eastAsia="微软雅黑" w:hAnsi="Times New Roman" w:cs="Times New Roman"/>
          <w:color w:val="000000"/>
          <w:spacing w:val="15"/>
          <w:kern w:val="0"/>
          <w:sz w:val="22"/>
          <w:szCs w:val="22"/>
          <w:lang w:bidi="ar"/>
        </w:rPr>
      </w:pPr>
    </w:p>
    <w:p w:rsidR="00CE44D9" w:rsidRDefault="00000000">
      <w:pPr>
        <w:ind w:firstLineChars="200" w:firstLine="500"/>
        <w:rPr>
          <w:rFonts w:ascii="Times New Roman" w:eastAsia="微软雅黑" w:hAnsi="Times New Roman" w:cs="Times New Roman"/>
          <w:color w:val="000000"/>
          <w:spacing w:val="15"/>
          <w:kern w:val="0"/>
          <w:sz w:val="22"/>
          <w:szCs w:val="22"/>
          <w:lang w:bidi="ar"/>
        </w:rPr>
      </w:pPr>
      <w:r>
        <w:rPr>
          <w:rFonts w:ascii="Times New Roman" w:eastAsia="微软雅黑" w:hAnsi="Times New Roman" w:cs="Times New Roman" w:hint="eastAsia"/>
          <w:color w:val="000000"/>
          <w:spacing w:val="15"/>
          <w:kern w:val="0"/>
          <w:sz w:val="22"/>
          <w:szCs w:val="22"/>
          <w:lang w:bidi="ar"/>
        </w:rPr>
        <w:t xml:space="preserve">In the present work, DAS was prepared using sodium periodate as oxidant. The effects of oxidant dosage on the oxidation degree (DAS aldehyde group content) of DAS were investigated. The structure and properties of DAS was characterized by Fourier transform infrared (FT-IR) spectroscopy, X-ray diffraction (XRD) measurement and </w:t>
      </w:r>
      <w:r>
        <w:rPr>
          <w:rFonts w:hint="eastAsia"/>
          <w:bCs/>
          <w:sz w:val="24"/>
        </w:rPr>
        <w:t>Scanning electron microscope (SEM) observations</w:t>
      </w:r>
      <w:r>
        <w:rPr>
          <w:rFonts w:ascii="Times New Roman" w:eastAsia="微软雅黑" w:hAnsi="Times New Roman" w:cs="Times New Roman" w:hint="eastAsia"/>
          <w:color w:val="000000"/>
          <w:spacing w:val="15"/>
          <w:kern w:val="0"/>
          <w:sz w:val="22"/>
          <w:szCs w:val="22"/>
          <w:lang w:bidi="ar"/>
        </w:rPr>
        <w:t>. Then the performance of DAS as ligand in titanium tanning was evaluated.</w:t>
      </w:r>
    </w:p>
    <w:p w:rsidR="00CE44D9" w:rsidRDefault="00CE44D9">
      <w:pPr>
        <w:ind w:firstLineChars="200" w:firstLine="500"/>
        <w:rPr>
          <w:rFonts w:ascii="Times New Roman" w:eastAsia="微软雅黑" w:hAnsi="Times New Roman" w:cs="Times New Roman"/>
          <w:color w:val="000000"/>
          <w:spacing w:val="15"/>
          <w:kern w:val="0"/>
          <w:sz w:val="22"/>
          <w:szCs w:val="22"/>
          <w:lang w:bidi="ar"/>
        </w:rPr>
      </w:pPr>
    </w:p>
    <w:p w:rsidR="00CE44D9" w:rsidRDefault="00000000">
      <w:pPr>
        <w:numPr>
          <w:ilvl w:val="0"/>
          <w:numId w:val="1"/>
        </w:numPr>
        <w:rPr>
          <w:rFonts w:ascii="Times New Roman" w:hAnsi="Times New Roman" w:cs="Times New Roman"/>
          <w:b/>
          <w:bCs/>
          <w:color w:val="000000"/>
          <w:sz w:val="24"/>
        </w:rPr>
      </w:pPr>
      <w:r>
        <w:rPr>
          <w:rFonts w:ascii="Times New Roman" w:hAnsi="Times New Roman" w:cs="Times New Roman"/>
          <w:b/>
          <w:bCs/>
          <w:color w:val="000000"/>
          <w:sz w:val="24"/>
        </w:rPr>
        <w:t>Material and Methods</w:t>
      </w: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2.1 Materials</w:t>
      </w:r>
    </w:p>
    <w:p w:rsidR="00CE44D9" w:rsidRDefault="00000000">
      <w:pPr>
        <w:ind w:firstLineChars="200" w:firstLine="500"/>
        <w:rPr>
          <w:rFonts w:ascii="Times New Roman" w:eastAsia="微软雅黑" w:hAnsi="Times New Roman" w:cs="Times New Roman"/>
          <w:color w:val="000000"/>
          <w:spacing w:val="15"/>
          <w:kern w:val="0"/>
          <w:sz w:val="22"/>
          <w:szCs w:val="22"/>
          <w:lang w:bidi="ar"/>
        </w:rPr>
      </w:pPr>
      <w:proofErr w:type="spellStart"/>
      <w:proofErr w:type="gramStart"/>
      <w:r>
        <w:rPr>
          <w:rFonts w:ascii="Times New Roman" w:eastAsia="微软雅黑" w:hAnsi="Times New Roman" w:cs="Times New Roman"/>
          <w:color w:val="000000"/>
          <w:spacing w:val="15"/>
          <w:kern w:val="0"/>
          <w:sz w:val="22"/>
          <w:szCs w:val="22"/>
          <w:lang w:bidi="ar"/>
        </w:rPr>
        <w:t>Topioca</w:t>
      </w:r>
      <w:proofErr w:type="spellEnd"/>
      <w:r>
        <w:rPr>
          <w:rFonts w:ascii="Times New Roman" w:eastAsia="微软雅黑" w:hAnsi="Times New Roman" w:cs="Times New Roman"/>
          <w:color w:val="000000"/>
          <w:spacing w:val="15"/>
          <w:kern w:val="0"/>
          <w:sz w:val="22"/>
          <w:szCs w:val="22"/>
          <w:lang w:bidi="ar"/>
        </w:rPr>
        <w:t>(</w:t>
      </w:r>
      <w:proofErr w:type="gramEnd"/>
      <w:r>
        <w:rPr>
          <w:rFonts w:ascii="Times New Roman" w:eastAsia="微软雅黑" w:hAnsi="Times New Roman" w:cs="Times New Roman"/>
          <w:color w:val="000000"/>
          <w:spacing w:val="15"/>
          <w:kern w:val="0"/>
          <w:sz w:val="22"/>
          <w:szCs w:val="22"/>
          <w:lang w:bidi="ar"/>
        </w:rPr>
        <w:t>water content 11.08%)</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NaIO</w:t>
      </w:r>
      <w:r>
        <w:rPr>
          <w:rFonts w:ascii="Times New Roman" w:eastAsia="微软雅黑" w:hAnsi="Times New Roman" w:cs="Times New Roman"/>
          <w:color w:val="000000"/>
          <w:spacing w:val="15"/>
          <w:kern w:val="0"/>
          <w:sz w:val="22"/>
          <w:szCs w:val="22"/>
          <w:vertAlign w:val="subscript"/>
          <w:lang w:bidi="ar"/>
        </w:rPr>
        <w:t>4</w:t>
      </w:r>
      <w:r>
        <w:rPr>
          <w:rFonts w:ascii="Times New Roman" w:eastAsia="微软雅黑" w:hAnsi="Times New Roman" w:cs="Times New Roman"/>
          <w:color w:val="000000"/>
          <w:spacing w:val="15"/>
          <w:kern w:val="0"/>
          <w:sz w:val="22"/>
          <w:szCs w:val="22"/>
          <w:lang w:bidi="ar"/>
        </w:rPr>
        <w:t>(99.5%)</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CuSO</w:t>
      </w:r>
      <w:r>
        <w:rPr>
          <w:rFonts w:ascii="Times New Roman" w:eastAsia="微软雅黑" w:hAnsi="Times New Roman" w:cs="Times New Roman"/>
          <w:color w:val="000000"/>
          <w:spacing w:val="15"/>
          <w:kern w:val="0"/>
          <w:sz w:val="22"/>
          <w:szCs w:val="22"/>
          <w:vertAlign w:val="subscript"/>
          <w:lang w:bidi="ar"/>
        </w:rPr>
        <w:t>4</w:t>
      </w:r>
      <w:r>
        <w:rPr>
          <w:rFonts w:ascii="Times New Roman" w:eastAsia="微软雅黑" w:hAnsi="Times New Roman" w:cs="Times New Roman"/>
          <w:color w:val="000000"/>
          <w:spacing w:val="15"/>
          <w:kern w:val="0"/>
          <w:sz w:val="22"/>
          <w:szCs w:val="22"/>
          <w:lang w:bidi="ar"/>
        </w:rPr>
        <w:t>·5H</w:t>
      </w:r>
      <w:r>
        <w:rPr>
          <w:rFonts w:ascii="Times New Roman" w:eastAsia="微软雅黑" w:hAnsi="Times New Roman" w:cs="Times New Roman"/>
          <w:color w:val="000000"/>
          <w:spacing w:val="15"/>
          <w:kern w:val="0"/>
          <w:sz w:val="22"/>
          <w:szCs w:val="22"/>
          <w:vertAlign w:val="subscript"/>
          <w:lang w:bidi="ar"/>
        </w:rPr>
        <w:t>2</w:t>
      </w:r>
      <w:r>
        <w:rPr>
          <w:rFonts w:ascii="Times New Roman" w:eastAsia="微软雅黑" w:hAnsi="Times New Roman" w:cs="Times New Roman"/>
          <w:color w:val="000000"/>
          <w:spacing w:val="15"/>
          <w:kern w:val="0"/>
          <w:sz w:val="22"/>
          <w:szCs w:val="22"/>
          <w:lang w:bidi="ar"/>
        </w:rPr>
        <w:t>O</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NaOH</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H</w:t>
      </w:r>
      <w:r>
        <w:rPr>
          <w:rFonts w:ascii="Times New Roman" w:eastAsia="微软雅黑" w:hAnsi="Times New Roman" w:cs="Times New Roman"/>
          <w:color w:val="000000"/>
          <w:spacing w:val="15"/>
          <w:kern w:val="0"/>
          <w:sz w:val="22"/>
          <w:szCs w:val="22"/>
          <w:vertAlign w:val="subscript"/>
          <w:lang w:bidi="ar"/>
        </w:rPr>
        <w:t>2</w:t>
      </w:r>
      <w:r>
        <w:rPr>
          <w:rFonts w:ascii="Times New Roman" w:eastAsia="微软雅黑" w:hAnsi="Times New Roman" w:cs="Times New Roman"/>
          <w:color w:val="000000"/>
          <w:spacing w:val="15"/>
          <w:kern w:val="0"/>
          <w:sz w:val="22"/>
          <w:szCs w:val="22"/>
          <w:lang w:bidi="ar"/>
        </w:rPr>
        <w:t>SO</w:t>
      </w:r>
      <w:r>
        <w:rPr>
          <w:rFonts w:ascii="Times New Roman" w:eastAsia="微软雅黑" w:hAnsi="Times New Roman" w:cs="Times New Roman"/>
          <w:color w:val="000000"/>
          <w:spacing w:val="15"/>
          <w:kern w:val="0"/>
          <w:sz w:val="22"/>
          <w:szCs w:val="22"/>
          <w:vertAlign w:val="subscript"/>
          <w:lang w:bidi="ar"/>
        </w:rPr>
        <w:t>4</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Na</w:t>
      </w:r>
      <w:r>
        <w:rPr>
          <w:rFonts w:ascii="Times New Roman" w:eastAsia="微软雅黑" w:hAnsi="Times New Roman" w:cs="Times New Roman"/>
          <w:color w:val="000000"/>
          <w:spacing w:val="15"/>
          <w:kern w:val="0"/>
          <w:sz w:val="22"/>
          <w:szCs w:val="22"/>
          <w:vertAlign w:val="subscript"/>
          <w:lang w:bidi="ar"/>
        </w:rPr>
        <w:t>2</w:t>
      </w:r>
      <w:r>
        <w:rPr>
          <w:rFonts w:ascii="Times New Roman" w:eastAsia="微软雅黑" w:hAnsi="Times New Roman" w:cs="Times New Roman"/>
          <w:color w:val="000000"/>
          <w:spacing w:val="15"/>
          <w:kern w:val="0"/>
          <w:sz w:val="22"/>
          <w:szCs w:val="22"/>
          <w:lang w:bidi="ar"/>
        </w:rPr>
        <w:t>CO</w:t>
      </w:r>
      <w:r>
        <w:rPr>
          <w:rFonts w:ascii="Times New Roman" w:eastAsia="微软雅黑" w:hAnsi="Times New Roman" w:cs="Times New Roman"/>
          <w:color w:val="000000"/>
          <w:spacing w:val="15"/>
          <w:kern w:val="0"/>
          <w:sz w:val="22"/>
          <w:szCs w:val="22"/>
          <w:vertAlign w:val="subscript"/>
          <w:lang w:bidi="ar"/>
        </w:rPr>
        <w:t>3</w:t>
      </w:r>
      <w:r>
        <w:rPr>
          <w:rFonts w:ascii="Times New Roman" w:eastAsia="微软雅黑" w:hAnsi="Times New Roman" w:cs="Times New Roman" w:hint="eastAsia"/>
          <w:color w:val="000000"/>
          <w:spacing w:val="15"/>
          <w:kern w:val="0"/>
          <w:sz w:val="22"/>
          <w:szCs w:val="22"/>
          <w:lang w:bidi="ar"/>
        </w:rPr>
        <w:t>, m</w:t>
      </w:r>
      <w:r>
        <w:rPr>
          <w:rFonts w:ascii="Times New Roman" w:eastAsia="微软雅黑" w:hAnsi="Times New Roman" w:cs="Times New Roman"/>
          <w:color w:val="000000"/>
          <w:spacing w:val="15"/>
          <w:kern w:val="0"/>
          <w:sz w:val="22"/>
          <w:szCs w:val="22"/>
          <w:lang w:bidi="ar"/>
        </w:rPr>
        <w:t>ethylene blue</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C</w:t>
      </w:r>
      <w:r>
        <w:rPr>
          <w:rFonts w:ascii="Times New Roman" w:eastAsia="微软雅黑" w:hAnsi="Times New Roman" w:cs="Times New Roman"/>
          <w:color w:val="000000"/>
          <w:spacing w:val="15"/>
          <w:kern w:val="0"/>
          <w:sz w:val="22"/>
          <w:szCs w:val="22"/>
          <w:vertAlign w:val="subscript"/>
          <w:lang w:bidi="ar"/>
        </w:rPr>
        <w:t>4</w:t>
      </w:r>
      <w:r>
        <w:rPr>
          <w:rFonts w:ascii="Times New Roman" w:eastAsia="微软雅黑" w:hAnsi="Times New Roman" w:cs="Times New Roman"/>
          <w:color w:val="000000"/>
          <w:spacing w:val="15"/>
          <w:kern w:val="0"/>
          <w:sz w:val="22"/>
          <w:szCs w:val="22"/>
          <w:lang w:bidi="ar"/>
        </w:rPr>
        <w:t>H</w:t>
      </w:r>
      <w:r>
        <w:rPr>
          <w:rFonts w:ascii="Times New Roman" w:eastAsia="微软雅黑" w:hAnsi="Times New Roman" w:cs="Times New Roman"/>
          <w:color w:val="000000"/>
          <w:spacing w:val="15"/>
          <w:kern w:val="0"/>
          <w:sz w:val="22"/>
          <w:szCs w:val="22"/>
          <w:vertAlign w:val="subscript"/>
          <w:lang w:bidi="ar"/>
        </w:rPr>
        <w:t>4</w:t>
      </w:r>
      <w:r>
        <w:rPr>
          <w:rFonts w:ascii="Times New Roman" w:eastAsia="微软雅黑" w:hAnsi="Times New Roman" w:cs="Times New Roman"/>
          <w:color w:val="000000"/>
          <w:spacing w:val="15"/>
          <w:kern w:val="0"/>
          <w:sz w:val="22"/>
          <w:szCs w:val="22"/>
          <w:lang w:bidi="ar"/>
        </w:rPr>
        <w:t>O</w:t>
      </w:r>
      <w:r>
        <w:rPr>
          <w:rFonts w:ascii="Times New Roman" w:eastAsia="微软雅黑" w:hAnsi="Times New Roman" w:cs="Times New Roman"/>
          <w:color w:val="000000"/>
          <w:spacing w:val="15"/>
          <w:kern w:val="0"/>
          <w:sz w:val="22"/>
          <w:szCs w:val="22"/>
          <w:vertAlign w:val="subscript"/>
          <w:lang w:bidi="ar"/>
        </w:rPr>
        <w:t>6</w:t>
      </w:r>
      <w:r>
        <w:rPr>
          <w:rFonts w:ascii="Times New Roman" w:eastAsia="微软雅黑" w:hAnsi="Times New Roman" w:cs="Times New Roman"/>
          <w:color w:val="000000"/>
          <w:spacing w:val="15"/>
          <w:kern w:val="0"/>
          <w:sz w:val="22"/>
          <w:szCs w:val="22"/>
          <w:lang w:bidi="ar"/>
        </w:rPr>
        <w:t>KNa·4H</w:t>
      </w:r>
      <w:r>
        <w:rPr>
          <w:rFonts w:ascii="Times New Roman" w:eastAsia="微软雅黑" w:hAnsi="Times New Roman" w:cs="Times New Roman"/>
          <w:color w:val="000000"/>
          <w:spacing w:val="15"/>
          <w:kern w:val="0"/>
          <w:sz w:val="22"/>
          <w:szCs w:val="22"/>
          <w:vertAlign w:val="subscript"/>
          <w:lang w:bidi="ar"/>
        </w:rPr>
        <w:t>2</w:t>
      </w:r>
      <w:r>
        <w:rPr>
          <w:rFonts w:ascii="Times New Roman" w:eastAsia="微软雅黑" w:hAnsi="Times New Roman" w:cs="Times New Roman"/>
          <w:color w:val="000000"/>
          <w:spacing w:val="15"/>
          <w:kern w:val="0"/>
          <w:sz w:val="22"/>
          <w:szCs w:val="22"/>
          <w:lang w:bidi="ar"/>
        </w:rPr>
        <w:t>O and TiOSO</w:t>
      </w:r>
      <w:r>
        <w:rPr>
          <w:rFonts w:ascii="Times New Roman" w:eastAsia="微软雅黑" w:hAnsi="Times New Roman" w:cs="Times New Roman"/>
          <w:color w:val="000000"/>
          <w:spacing w:val="15"/>
          <w:kern w:val="0"/>
          <w:sz w:val="22"/>
          <w:szCs w:val="22"/>
          <w:vertAlign w:val="subscript"/>
          <w:lang w:bidi="ar"/>
        </w:rPr>
        <w:t>4</w:t>
      </w:r>
      <w:r>
        <w:rPr>
          <w:rFonts w:ascii="Times New Roman" w:eastAsia="微软雅黑" w:hAnsi="Times New Roman" w:cs="Times New Roman"/>
          <w:color w:val="000000"/>
          <w:spacing w:val="15"/>
          <w:kern w:val="0"/>
          <w:sz w:val="22"/>
          <w:szCs w:val="22"/>
          <w:lang w:bidi="ar"/>
        </w:rPr>
        <w:t>·xH</w:t>
      </w:r>
      <w:r>
        <w:rPr>
          <w:rFonts w:ascii="Times New Roman" w:eastAsia="微软雅黑" w:hAnsi="Times New Roman" w:cs="Times New Roman"/>
          <w:color w:val="000000"/>
          <w:spacing w:val="15"/>
          <w:kern w:val="0"/>
          <w:sz w:val="22"/>
          <w:szCs w:val="22"/>
          <w:vertAlign w:val="subscript"/>
          <w:lang w:bidi="ar"/>
        </w:rPr>
        <w:t>2</w:t>
      </w:r>
      <w:r>
        <w:rPr>
          <w:rFonts w:ascii="Times New Roman" w:eastAsia="微软雅黑" w:hAnsi="Times New Roman" w:cs="Times New Roman"/>
          <w:color w:val="000000"/>
          <w:spacing w:val="15"/>
          <w:kern w:val="0"/>
          <w:sz w:val="22"/>
          <w:szCs w:val="22"/>
          <w:lang w:bidi="ar"/>
        </w:rPr>
        <w:t>SO</w:t>
      </w:r>
      <w:r>
        <w:rPr>
          <w:rFonts w:ascii="Times New Roman" w:eastAsia="微软雅黑" w:hAnsi="Times New Roman" w:cs="Times New Roman"/>
          <w:color w:val="000000"/>
          <w:spacing w:val="15"/>
          <w:kern w:val="0"/>
          <w:sz w:val="22"/>
          <w:szCs w:val="22"/>
          <w:vertAlign w:val="subscript"/>
          <w:lang w:bidi="ar"/>
        </w:rPr>
        <w:t>4</w:t>
      </w:r>
      <w:r>
        <w:rPr>
          <w:rFonts w:ascii="Times New Roman" w:eastAsia="微软雅黑" w:hAnsi="Times New Roman" w:cs="Times New Roman"/>
          <w:color w:val="000000"/>
          <w:spacing w:val="15"/>
          <w:kern w:val="0"/>
          <w:sz w:val="22"/>
          <w:szCs w:val="22"/>
          <w:lang w:bidi="ar"/>
        </w:rPr>
        <w:t>·xH</w:t>
      </w:r>
      <w:r>
        <w:rPr>
          <w:rFonts w:ascii="Times New Roman" w:eastAsia="微软雅黑" w:hAnsi="Times New Roman" w:cs="Times New Roman"/>
          <w:color w:val="000000"/>
          <w:spacing w:val="15"/>
          <w:kern w:val="0"/>
          <w:sz w:val="22"/>
          <w:szCs w:val="22"/>
          <w:vertAlign w:val="subscript"/>
          <w:lang w:bidi="ar"/>
        </w:rPr>
        <w:t>2</w:t>
      </w:r>
      <w:r>
        <w:rPr>
          <w:rFonts w:ascii="Times New Roman" w:eastAsia="微软雅黑" w:hAnsi="Times New Roman" w:cs="Times New Roman"/>
          <w:color w:val="000000"/>
          <w:spacing w:val="15"/>
          <w:kern w:val="0"/>
          <w:sz w:val="22"/>
          <w:szCs w:val="22"/>
          <w:lang w:bidi="ar"/>
        </w:rPr>
        <w:t>O.</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The reagents used for analysis were of analytical grade, and the</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chemicals used for leather processing were commercial products.</w:t>
      </w:r>
    </w:p>
    <w:p w:rsidR="00CE44D9" w:rsidRDefault="00CE44D9">
      <w:pPr>
        <w:ind w:firstLineChars="200" w:firstLine="500"/>
        <w:rPr>
          <w:rFonts w:ascii="Times New Roman" w:eastAsia="微软雅黑" w:hAnsi="Times New Roman" w:cs="Times New Roman"/>
          <w:color w:val="000000"/>
          <w:spacing w:val="15"/>
          <w:kern w:val="0"/>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 xml:space="preserve">2.2 Preparation of </w:t>
      </w:r>
      <w:r>
        <w:rPr>
          <w:rFonts w:ascii="Times New Roman" w:hAnsi="Times New Roman" w:cs="Times New Roman"/>
          <w:b/>
          <w:bCs/>
          <w:color w:val="000000"/>
          <w:sz w:val="24"/>
        </w:rPr>
        <w:t>dialdehyde</w:t>
      </w:r>
      <w:r>
        <w:rPr>
          <w:rFonts w:ascii="Times New Roman" w:hAnsi="Times New Roman" w:cs="Times New Roman" w:hint="eastAsia"/>
          <w:b/>
          <w:bCs/>
          <w:color w:val="000000"/>
          <w:sz w:val="24"/>
        </w:rPr>
        <w:t xml:space="preserve"> tapioca</w:t>
      </w:r>
    </w:p>
    <w:p w:rsidR="00CE44D9" w:rsidRDefault="00000000">
      <w:pPr>
        <w:ind w:firstLineChars="200" w:firstLine="500"/>
        <w:rPr>
          <w:rFonts w:ascii="Times New Roman" w:eastAsia="微软雅黑" w:hAnsi="Times New Roman" w:cs="Times New Roman"/>
          <w:color w:val="000000"/>
          <w:spacing w:val="15"/>
          <w:kern w:val="0"/>
          <w:sz w:val="22"/>
          <w:szCs w:val="22"/>
          <w:lang w:bidi="ar"/>
        </w:rPr>
      </w:pPr>
      <w:r>
        <w:rPr>
          <w:rFonts w:ascii="Times New Roman" w:eastAsia="微软雅黑" w:hAnsi="Times New Roman" w:cs="Times New Roman" w:hint="eastAsia"/>
          <w:color w:val="000000"/>
          <w:spacing w:val="15"/>
          <w:kern w:val="0"/>
          <w:sz w:val="22"/>
          <w:szCs w:val="22"/>
          <w:lang w:bidi="ar"/>
        </w:rPr>
        <w:t xml:space="preserve">64 g </w:t>
      </w:r>
      <w:proofErr w:type="spellStart"/>
      <w:r>
        <w:rPr>
          <w:rFonts w:ascii="Times New Roman" w:eastAsia="微软雅黑" w:hAnsi="Times New Roman" w:cs="Times New Roman" w:hint="eastAsia"/>
          <w:color w:val="000000"/>
          <w:spacing w:val="15"/>
          <w:kern w:val="0"/>
          <w:sz w:val="22"/>
          <w:szCs w:val="22"/>
          <w:lang w:bidi="ar"/>
        </w:rPr>
        <w:t>topioca</w:t>
      </w:r>
      <w:proofErr w:type="spellEnd"/>
      <w:r>
        <w:rPr>
          <w:rFonts w:ascii="Times New Roman" w:eastAsia="微软雅黑" w:hAnsi="Times New Roman" w:cs="Times New Roman" w:hint="eastAsia"/>
          <w:color w:val="000000"/>
          <w:spacing w:val="15"/>
          <w:kern w:val="0"/>
          <w:sz w:val="22"/>
          <w:szCs w:val="22"/>
          <w:lang w:bidi="ar"/>
        </w:rPr>
        <w:t xml:space="preserve"> was dispersed in sodium periodate in a mole ratio of 0.2, 0.4, 0.6, 0.8, 1.0, 1.1and 1.2 (sodium periodate/monomeric unit). Then pH adjusted to 3.5. The reaction was conducted under stirring at 40</w:t>
      </w:r>
      <w:r>
        <w:rPr>
          <w:rFonts w:ascii="Times New Roman" w:eastAsia="微软雅黑" w:hAnsi="Times New Roman" w:cs="Times New Roman"/>
          <w:color w:val="000000"/>
          <w:spacing w:val="15"/>
          <w:kern w:val="0"/>
          <w:sz w:val="22"/>
          <w:szCs w:val="22"/>
          <w:lang w:bidi="ar"/>
        </w:rPr>
        <w:t>℃</w:t>
      </w:r>
      <w:r>
        <w:rPr>
          <w:rFonts w:ascii="Times New Roman" w:eastAsia="微软雅黑" w:hAnsi="Times New Roman" w:cs="Times New Roman" w:hint="eastAsia"/>
          <w:color w:val="000000"/>
          <w:spacing w:val="15"/>
          <w:kern w:val="0"/>
          <w:sz w:val="22"/>
          <w:szCs w:val="22"/>
          <w:lang w:bidi="ar"/>
        </w:rPr>
        <w:t xml:space="preserve"> for 4 h in the dark. After dialdehyde, the starch is repeatedly cleaned with distilled water and anhydrous ethanol about 7-8 times. After being dried in a blast dryer at about 40</w:t>
      </w:r>
      <w:r>
        <w:rPr>
          <w:rFonts w:ascii="Times New Roman" w:eastAsia="微软雅黑" w:hAnsi="Times New Roman" w:cs="Times New Roman"/>
          <w:color w:val="000000"/>
          <w:spacing w:val="15"/>
          <w:kern w:val="0"/>
          <w:sz w:val="22"/>
          <w:szCs w:val="22"/>
          <w:lang w:bidi="ar"/>
        </w:rPr>
        <w:t>℃</w:t>
      </w:r>
      <w:r>
        <w:rPr>
          <w:rFonts w:ascii="Times New Roman" w:eastAsia="微软雅黑" w:hAnsi="Times New Roman" w:cs="Times New Roman" w:hint="eastAsia"/>
          <w:color w:val="000000"/>
          <w:spacing w:val="15"/>
          <w:kern w:val="0"/>
          <w:sz w:val="22"/>
          <w:szCs w:val="22"/>
          <w:lang w:bidi="ar"/>
        </w:rPr>
        <w:t xml:space="preserve"> for about 48 hours, dialdehyde tapioca was obtained and stored away from light</w:t>
      </w:r>
      <w:r>
        <w:rPr>
          <w:rFonts w:ascii="Times New Roman" w:eastAsia="微软雅黑" w:hAnsi="Times New Roman" w:cs="Times New Roman" w:hint="eastAsia"/>
          <w:color w:val="000000"/>
          <w:spacing w:val="15"/>
          <w:kern w:val="0"/>
          <w:sz w:val="22"/>
          <w:szCs w:val="22"/>
          <w:vertAlign w:val="superscript"/>
          <w:lang w:bidi="ar"/>
        </w:rPr>
        <w:fldChar w:fldCharType="begin"/>
      </w:r>
      <w:r>
        <w:rPr>
          <w:rFonts w:ascii="Times New Roman" w:eastAsia="微软雅黑" w:hAnsi="Times New Roman" w:cs="Times New Roman" w:hint="eastAsia"/>
          <w:color w:val="000000"/>
          <w:spacing w:val="15"/>
          <w:kern w:val="0"/>
          <w:sz w:val="22"/>
          <w:szCs w:val="22"/>
          <w:vertAlign w:val="superscript"/>
          <w:lang w:bidi="ar"/>
        </w:rPr>
        <w:instrText xml:space="preserve"> ADDIN EN.CITE &lt;EndNote&gt;&lt;Cite&gt;&lt;Author&gt;Fathima&lt;/Author&gt;&lt;Year&gt;2004&lt;/Year&gt;&lt;RecNum&gt;18&lt;/RecNum&gt;&lt;DisplayText&gt;[8]&lt;/DisplayText&gt;&lt;record&gt;&lt;rec-number&gt;18&lt;/rec-number&gt;&lt;foreign-keys&gt;&lt;key app="EN" db-id="xa5ddewfq9asfbefdrmx2sfke0tra22we9ea" timestamp="1694355465"&gt;18&lt;/key&gt;&lt;/foreign-keys&gt;&lt;ref-type name="Journal Article"&gt;17&lt;/ref-type&gt;&lt;contributors&gt;&lt;authors&gt;&lt;author&gt;Fathima, Nishtar Nishad&lt;/author&gt;&lt;author&gt;Madhan, Balaraman&lt;/author&gt;&lt;author&gt;Rao, Jonnalagadda Raghava&lt;/author&gt;&lt;author&gt;Nair, Balachandran Unni&lt;/author&gt;&lt;author&gt;Ramasami, Thirumalachari&lt;/author&gt;&lt;/authors&gt;&lt;/contributors&gt;&lt;titles&gt;&lt;title&gt;Interaction of aldehydes with collagen: effect on thermal, enzymatic and conformational stability&lt;/title&gt;&lt;secondary-title&gt;International Journal of Biological Macromolecules&lt;/secondary-title&gt;&lt;/titles&gt;&lt;periodical&gt;&lt;full-title&gt;International Journal of Biological Macromolecules&lt;/full-title&gt;&lt;/periodical&gt;&lt;pages&gt;241-247&lt;/pages&gt;&lt;volume&gt;34&lt;/volume&gt;&lt;dates&gt;&lt;year&gt;2004&lt;/year&gt;&lt;pub-dates&gt;&lt;date&gt;2004/09/18&lt;/date&gt;&lt;/pub-dates&gt;&lt;/dates&gt;&lt;urls&gt;&lt;related-urls&gt;&lt;url&gt;http://dx.doi.org/10.1016/j.ijbiomac.2004.05.004&lt;/url&gt;&lt;/related-urls&gt;&lt;/urls&gt;&lt;electronic-resource-num&gt;10.1016/j.ijbiomac.2004.05.004&lt;/electronic-resource-num&gt;&lt;/record&gt;&lt;/Cite&gt;&lt;/EndNote&gt;</w:instrText>
      </w:r>
      <w:r>
        <w:rPr>
          <w:rFonts w:ascii="Times New Roman" w:eastAsia="微软雅黑" w:hAnsi="Times New Roman" w:cs="Times New Roman" w:hint="eastAsia"/>
          <w:color w:val="000000"/>
          <w:spacing w:val="15"/>
          <w:kern w:val="0"/>
          <w:sz w:val="22"/>
          <w:szCs w:val="22"/>
          <w:vertAlign w:val="superscript"/>
          <w:lang w:bidi="ar"/>
        </w:rPr>
        <w:fldChar w:fldCharType="separate"/>
      </w:r>
      <w:r>
        <w:rPr>
          <w:rFonts w:ascii="Times New Roman" w:eastAsia="微软雅黑" w:hAnsi="Times New Roman" w:cs="Times New Roman" w:hint="eastAsia"/>
          <w:color w:val="000000"/>
          <w:spacing w:val="15"/>
          <w:kern w:val="0"/>
          <w:sz w:val="22"/>
          <w:szCs w:val="22"/>
          <w:vertAlign w:val="superscript"/>
          <w:lang w:bidi="ar"/>
        </w:rPr>
        <w:t>[8]</w:t>
      </w:r>
      <w:r>
        <w:rPr>
          <w:rFonts w:ascii="Times New Roman" w:eastAsia="微软雅黑" w:hAnsi="Times New Roman" w:cs="Times New Roman" w:hint="eastAsia"/>
          <w:color w:val="000000"/>
          <w:spacing w:val="15"/>
          <w:kern w:val="0"/>
          <w:sz w:val="22"/>
          <w:szCs w:val="22"/>
          <w:vertAlign w:val="superscript"/>
          <w:lang w:bidi="ar"/>
        </w:rPr>
        <w:fldChar w:fldCharType="end"/>
      </w:r>
      <w:r>
        <w:rPr>
          <w:rFonts w:ascii="Times New Roman" w:eastAsia="微软雅黑" w:hAnsi="Times New Roman" w:cs="Times New Roman" w:hint="eastAsia"/>
          <w:color w:val="000000"/>
          <w:spacing w:val="15"/>
          <w:kern w:val="0"/>
          <w:sz w:val="22"/>
          <w:szCs w:val="22"/>
          <w:lang w:bidi="ar"/>
        </w:rPr>
        <w:t>.</w:t>
      </w:r>
    </w:p>
    <w:p w:rsidR="00CE44D9" w:rsidRDefault="00CE44D9">
      <w:pPr>
        <w:ind w:firstLineChars="200" w:firstLine="500"/>
        <w:rPr>
          <w:rFonts w:ascii="Times New Roman" w:eastAsia="微软雅黑" w:hAnsi="Times New Roman" w:cs="Times New Roman"/>
          <w:color w:val="000000"/>
          <w:spacing w:val="15"/>
          <w:kern w:val="0"/>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2.3 Determination of dialdehyde content</w:t>
      </w:r>
    </w:p>
    <w:p w:rsidR="00CE44D9" w:rsidRDefault="00000000">
      <w:pPr>
        <w:pStyle w:val="a3"/>
        <w:widowControl/>
        <w:spacing w:beforeAutospacing="0" w:afterAutospacing="0"/>
        <w:ind w:firstLineChars="200" w:firstLine="500"/>
        <w:jc w:val="both"/>
        <w:rPr>
          <w:rFonts w:eastAsia="微软雅黑"/>
        </w:rPr>
      </w:pPr>
      <w:r>
        <w:rPr>
          <w:rFonts w:ascii="Times New Roman" w:eastAsia="微软雅黑" w:hAnsi="Times New Roman" w:hint="eastAsia"/>
          <w:color w:val="000000"/>
          <w:spacing w:val="15"/>
          <w:sz w:val="22"/>
          <w:szCs w:val="22"/>
          <w:lang w:bidi="ar"/>
        </w:rPr>
        <w:t xml:space="preserve">Weigh 0.15-0.20g of starch product in a conical bottle and add 10ml of standard sodium hydroxide solution with a molar concentration of 0.25mol/L. After the </w:t>
      </w:r>
      <w:r>
        <w:rPr>
          <w:rFonts w:ascii="Times New Roman" w:eastAsia="微软雅黑" w:hAnsi="Times New Roman" w:hint="eastAsia"/>
          <w:color w:val="000000"/>
          <w:spacing w:val="15"/>
          <w:sz w:val="22"/>
          <w:szCs w:val="22"/>
          <w:lang w:bidi="ar"/>
        </w:rPr>
        <w:lastRenderedPageBreak/>
        <w:t>oscillating conical bottle is fully dissolved, it is rapidly oscillated in a 70</w:t>
      </w:r>
      <w:r>
        <w:rPr>
          <w:rFonts w:ascii="Times New Roman" w:eastAsia="微软雅黑" w:hAnsi="Times New Roman"/>
          <w:color w:val="000000"/>
          <w:spacing w:val="15"/>
          <w:sz w:val="22"/>
          <w:szCs w:val="22"/>
          <w:lang w:bidi="ar"/>
        </w:rPr>
        <w:t>℃</w:t>
      </w:r>
      <w:r>
        <w:rPr>
          <w:rFonts w:ascii="Times New Roman" w:eastAsia="微软雅黑" w:hAnsi="Times New Roman" w:hint="eastAsia"/>
          <w:color w:val="000000"/>
          <w:spacing w:val="15"/>
          <w:sz w:val="22"/>
          <w:szCs w:val="22"/>
          <w:lang w:bidi="ar"/>
        </w:rPr>
        <w:t xml:space="preserve"> water bath for 2min, and then cooled with cold water for 1min. Add 15ml of 0.125mol/L standard sulfuric acid solution to shake the conical bottle and add black powdered activated carbon about half a teaspoon, continue to shake </w:t>
      </w:r>
      <w:proofErr w:type="spellStart"/>
      <w:proofErr w:type="gramStart"/>
      <w:r>
        <w:rPr>
          <w:rFonts w:ascii="Times New Roman" w:eastAsia="微软雅黑" w:hAnsi="Times New Roman" w:hint="eastAsia"/>
          <w:color w:val="000000"/>
          <w:spacing w:val="15"/>
          <w:sz w:val="22"/>
          <w:szCs w:val="22"/>
          <w:lang w:bidi="ar"/>
        </w:rPr>
        <w:t>rapidly.Then</w:t>
      </w:r>
      <w:proofErr w:type="spellEnd"/>
      <w:proofErr w:type="gramEnd"/>
      <w:r>
        <w:rPr>
          <w:rFonts w:ascii="Times New Roman" w:eastAsia="微软雅黑" w:hAnsi="Times New Roman" w:hint="eastAsia"/>
          <w:color w:val="000000"/>
          <w:spacing w:val="15"/>
          <w:sz w:val="22"/>
          <w:szCs w:val="22"/>
          <w:lang w:bidi="ar"/>
        </w:rPr>
        <w:t xml:space="preserve"> the mixed solution was extracted and filtered to obtain clear solution. Phenolphthalein indicator was used again. Finally, with 0.25mol/</w:t>
      </w:r>
      <w:proofErr w:type="spellStart"/>
      <w:r>
        <w:rPr>
          <w:rFonts w:ascii="Times New Roman" w:eastAsia="微软雅黑" w:hAnsi="Times New Roman" w:hint="eastAsia"/>
          <w:color w:val="000000"/>
          <w:spacing w:val="15"/>
          <w:sz w:val="22"/>
          <w:szCs w:val="22"/>
          <w:lang w:bidi="ar"/>
        </w:rPr>
        <w:t>LNaOH</w:t>
      </w:r>
      <w:proofErr w:type="spellEnd"/>
      <w:r>
        <w:rPr>
          <w:rFonts w:ascii="Times New Roman" w:eastAsia="微软雅黑" w:hAnsi="Times New Roman" w:hint="eastAsia"/>
          <w:color w:val="000000"/>
          <w:spacing w:val="15"/>
          <w:sz w:val="22"/>
          <w:szCs w:val="22"/>
          <w:lang w:bidi="ar"/>
        </w:rPr>
        <w:t>, acid-base titration operation (triple parallel titration)</w:t>
      </w:r>
      <w:r>
        <w:rPr>
          <w:rFonts w:ascii="Times New Roman" w:eastAsia="微软雅黑" w:hAnsi="Times New Roman" w:hint="eastAsia"/>
          <w:color w:val="000000"/>
          <w:spacing w:val="15"/>
          <w:sz w:val="22"/>
          <w:szCs w:val="22"/>
          <w:vertAlign w:val="superscript"/>
          <w:lang w:bidi="ar"/>
        </w:rPr>
        <w:fldChar w:fldCharType="begin"/>
      </w:r>
      <w:r>
        <w:rPr>
          <w:rFonts w:ascii="Times New Roman" w:eastAsia="微软雅黑" w:hAnsi="Times New Roman" w:hint="eastAsia"/>
          <w:color w:val="000000"/>
          <w:spacing w:val="15"/>
          <w:sz w:val="22"/>
          <w:szCs w:val="22"/>
          <w:vertAlign w:val="superscript"/>
          <w:lang w:bidi="ar"/>
        </w:rPr>
        <w:instrText xml:space="preserve"> ADDIN EN.CITE &lt;EndNote&gt;&lt;Cite&gt;&lt;Author&gt;Su&lt;/Author&gt;&lt;Year&gt;2009&lt;/Year&gt;&lt;RecNum&gt;19&lt;/RecNum&gt;&lt;DisplayText&gt;[9]&lt;/DisplayText&gt;&lt;record&gt;&lt;rec-number&gt;19&lt;/rec-number&gt;&lt;foreign-keys&gt;&lt;key app="EN" db-id="xa5ddewfq9asfbefdrmx2sfke0tra22we9ea" timestamp="1694355839"&gt;19&lt;/key&gt;&lt;/foreign-keys&gt;&lt;ref-type name="Journal Article"&gt;17&lt;/ref-type&gt;&lt;contributors&gt;&lt;authors&gt;&lt;author&gt;Su, Yu&lt;/author&gt;&lt;author&gt;Brown, Heather M.&lt;/author&gt;&lt;author&gt;Huang, Xiwen&lt;/author&gt;&lt;author&gt;Zhou, Xiao-dong&lt;/author&gt;&lt;author&gt;Amonette, James E.&lt;/author&gt;&lt;author&gt;Zhang, Z. Conrad&lt;/author&gt;&lt;/authors&gt;&lt;/contributors&gt;&lt;titles&gt;&lt;title&gt;Single-step conversion of cellulose to 5-hydroxymethylfurfural (HMF), a versatile platform chemical&lt;/title&gt;&lt;secondary-title&gt;Applied Catalysis A: General&lt;/secondary-title&gt;&lt;/titles&gt;&lt;periodical&gt;&lt;full-title&gt;Applied Catalysis A: General&lt;/full-title&gt;&lt;/periodical&gt;&lt;pages&gt;117-122&lt;/pages&gt;&lt;volume&gt;361&lt;/volume&gt;&lt;dates&gt;&lt;year&gt;2009&lt;/year&gt;&lt;pub-dates&gt;&lt;date&gt;2009/04/09&lt;/date&gt;&lt;/pub-dates&gt;&lt;/dates&gt;&lt;urls&gt;&lt;related-urls&gt;&lt;url&gt;http://dx.doi.org/10.1016/j.apcata.2009.04.002&lt;/url&gt;&lt;/related-urls&gt;&lt;/urls&gt;&lt;electronic-resource-num&gt;10.1016/j.apcata.2009.04.002&lt;/electronic-resource-num&gt;&lt;/record&gt;&lt;/Cite&gt;&lt;/EndNote&gt;</w:instrText>
      </w:r>
      <w:r>
        <w:rPr>
          <w:rFonts w:ascii="Times New Roman" w:eastAsia="微软雅黑" w:hAnsi="Times New Roman" w:hint="eastAsia"/>
          <w:color w:val="000000"/>
          <w:spacing w:val="15"/>
          <w:sz w:val="22"/>
          <w:szCs w:val="22"/>
          <w:vertAlign w:val="superscript"/>
          <w:lang w:bidi="ar"/>
        </w:rPr>
        <w:fldChar w:fldCharType="separate"/>
      </w:r>
      <w:r>
        <w:rPr>
          <w:rFonts w:ascii="Times New Roman" w:eastAsia="微软雅黑" w:hAnsi="Times New Roman" w:hint="eastAsia"/>
          <w:color w:val="000000"/>
          <w:spacing w:val="15"/>
          <w:sz w:val="22"/>
          <w:szCs w:val="22"/>
          <w:vertAlign w:val="superscript"/>
          <w:lang w:bidi="ar"/>
        </w:rPr>
        <w:t>[9]</w:t>
      </w:r>
      <w:r>
        <w:rPr>
          <w:rFonts w:ascii="Times New Roman" w:eastAsia="微软雅黑" w:hAnsi="Times New Roman" w:hint="eastAsia"/>
          <w:color w:val="000000"/>
          <w:spacing w:val="15"/>
          <w:sz w:val="22"/>
          <w:szCs w:val="22"/>
          <w:vertAlign w:val="superscript"/>
          <w:lang w:bidi="ar"/>
        </w:rPr>
        <w:fldChar w:fldCharType="end"/>
      </w:r>
      <w:r>
        <w:rPr>
          <w:rFonts w:ascii="Times New Roman" w:eastAsia="微软雅黑" w:hAnsi="Times New Roman" w:hint="eastAsia"/>
          <w:color w:val="000000"/>
          <w:spacing w:val="15"/>
          <w:sz w:val="22"/>
          <w:szCs w:val="22"/>
          <w:lang w:bidi="ar"/>
        </w:rPr>
        <w:t>:</w:t>
      </w:r>
    </w:p>
    <w:p w:rsidR="00CE44D9" w:rsidRDefault="00000000">
      <w:pPr>
        <w:spacing w:line="288" w:lineRule="auto"/>
        <w:rPr>
          <w:rFonts w:cstheme="minorHAnsi"/>
          <w:position w:val="-28"/>
          <w:sz w:val="24"/>
        </w:rPr>
      </w:pPr>
      <w:r>
        <w:rPr>
          <w:rFonts w:hint="eastAsia"/>
          <w:sz w:val="24"/>
        </w:rPr>
        <w:t xml:space="preserve">              </w:t>
      </w:r>
      <w:r>
        <w:rPr>
          <w:noProof/>
        </w:rPr>
        <w:drawing>
          <wp:inline distT="0" distB="0" distL="114300" distR="114300">
            <wp:extent cx="1971675" cy="409575"/>
            <wp:effectExtent l="0" t="0" r="9525" b="889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5"/>
                    <a:stretch>
                      <a:fillRect/>
                    </a:stretch>
                  </pic:blipFill>
                  <pic:spPr>
                    <a:xfrm>
                      <a:off x="0" y="0"/>
                      <a:ext cx="1971675" cy="409575"/>
                    </a:xfrm>
                    <a:prstGeom prst="rect">
                      <a:avLst/>
                    </a:prstGeom>
                    <a:noFill/>
                    <a:ln>
                      <a:noFill/>
                    </a:ln>
                  </pic:spPr>
                </pic:pic>
              </a:graphicData>
            </a:graphic>
          </wp:inline>
        </w:drawing>
      </w:r>
    </w:p>
    <w:p w:rsidR="00CE44D9" w:rsidRDefault="00000000">
      <w:pPr>
        <w:pStyle w:val="a3"/>
        <w:widowControl/>
        <w:spacing w:beforeAutospacing="0" w:afterAutospacing="0" w:line="368" w:lineRule="atLeast"/>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where C</w:t>
      </w:r>
      <w:r>
        <w:rPr>
          <w:rFonts w:ascii="Times New Roman" w:eastAsia="微软雅黑" w:hAnsi="Times New Roman" w:hint="eastAsia"/>
          <w:color w:val="000000"/>
          <w:spacing w:val="15"/>
          <w:sz w:val="22"/>
          <w:szCs w:val="22"/>
          <w:vertAlign w:val="subscript"/>
          <w:lang w:bidi="ar"/>
        </w:rPr>
        <w:t>1</w:t>
      </w:r>
      <w:r>
        <w:rPr>
          <w:rFonts w:ascii="Times New Roman" w:eastAsia="微软雅黑" w:hAnsi="Times New Roman" w:hint="eastAsia"/>
          <w:color w:val="000000"/>
          <w:spacing w:val="15"/>
          <w:sz w:val="22"/>
          <w:szCs w:val="22"/>
          <w:lang w:bidi="ar"/>
        </w:rPr>
        <w:t xml:space="preserve"> represents the usage concentration of sodium hydroxide solution; V</w:t>
      </w:r>
      <w:r>
        <w:rPr>
          <w:rFonts w:ascii="Times New Roman" w:eastAsia="微软雅黑" w:hAnsi="Times New Roman" w:hint="eastAsia"/>
          <w:color w:val="000000"/>
          <w:spacing w:val="15"/>
          <w:sz w:val="22"/>
          <w:szCs w:val="22"/>
          <w:vertAlign w:val="subscript"/>
          <w:lang w:bidi="ar"/>
        </w:rPr>
        <w:t>1</w:t>
      </w:r>
      <w:r>
        <w:rPr>
          <w:rFonts w:ascii="Times New Roman" w:eastAsia="微软雅黑" w:hAnsi="Times New Roman" w:hint="eastAsia"/>
          <w:color w:val="000000"/>
          <w:spacing w:val="15"/>
          <w:sz w:val="22"/>
          <w:szCs w:val="22"/>
          <w:lang w:bidi="ar"/>
        </w:rPr>
        <w:t xml:space="preserve"> is the volume of sodium hydroxide solution to be consumed; C</w:t>
      </w:r>
      <w:r>
        <w:rPr>
          <w:rFonts w:ascii="Times New Roman" w:eastAsia="微软雅黑" w:hAnsi="Times New Roman" w:hint="eastAsia"/>
          <w:color w:val="000000"/>
          <w:spacing w:val="15"/>
          <w:sz w:val="22"/>
          <w:szCs w:val="22"/>
          <w:vertAlign w:val="subscript"/>
          <w:lang w:bidi="ar"/>
        </w:rPr>
        <w:t>2</w:t>
      </w:r>
      <w:r>
        <w:rPr>
          <w:rFonts w:ascii="Times New Roman" w:eastAsia="微软雅黑" w:hAnsi="Times New Roman" w:hint="eastAsia"/>
          <w:color w:val="000000"/>
          <w:spacing w:val="15"/>
          <w:sz w:val="22"/>
          <w:szCs w:val="22"/>
          <w:lang w:bidi="ar"/>
        </w:rPr>
        <w:t xml:space="preserve"> represents the concentration of sulfuric acid solution; V</w:t>
      </w:r>
      <w:r>
        <w:rPr>
          <w:rFonts w:ascii="Times New Roman" w:eastAsia="微软雅黑" w:hAnsi="Times New Roman" w:hint="eastAsia"/>
          <w:color w:val="000000"/>
          <w:spacing w:val="15"/>
          <w:sz w:val="22"/>
          <w:szCs w:val="22"/>
          <w:vertAlign w:val="subscript"/>
          <w:lang w:bidi="ar"/>
        </w:rPr>
        <w:t>2</w:t>
      </w:r>
      <w:r>
        <w:rPr>
          <w:rFonts w:ascii="Times New Roman" w:eastAsia="微软雅黑" w:hAnsi="Times New Roman" w:hint="eastAsia"/>
          <w:color w:val="000000"/>
          <w:spacing w:val="15"/>
          <w:sz w:val="22"/>
          <w:szCs w:val="22"/>
          <w:lang w:bidi="ar"/>
        </w:rPr>
        <w:t xml:space="preserve"> is volume of sulfuric acid solution to be consumed; M represents the weigh the quality of the starch product sample; X is moisture content of starch product sample; 160 represents the relative molecular weight of the basic unit of starch after dialdehyde. </w:t>
      </w:r>
    </w:p>
    <w:p w:rsidR="00CE44D9" w:rsidRDefault="00CE44D9">
      <w:pPr>
        <w:pStyle w:val="a3"/>
        <w:widowControl/>
        <w:spacing w:beforeAutospacing="0" w:afterAutospacing="0" w:line="368" w:lineRule="atLeast"/>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2.4 Degradation of dialdehyde tapioca</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A certain amount of cassava dialdehyde starch with a known aldehyde group content of about 30%, 60%, 90% was weighed respectively, and a certain amount of distilled water and sulfuric acid were added to stir evenly. The degradation reaction was carried out at 70</w:t>
      </w:r>
      <w:r>
        <w:rPr>
          <w:rFonts w:ascii="Times New Roman" w:eastAsia="微软雅黑" w:hAnsi="Times New Roman"/>
          <w:color w:val="000000"/>
          <w:spacing w:val="15"/>
          <w:sz w:val="22"/>
          <w:szCs w:val="22"/>
          <w:lang w:bidi="ar"/>
        </w:rPr>
        <w:t>℃</w:t>
      </w:r>
      <w:r>
        <w:rPr>
          <w:rFonts w:ascii="Times New Roman" w:eastAsia="微软雅黑" w:hAnsi="Times New Roman" w:hint="eastAsia"/>
          <w:color w:val="000000"/>
          <w:spacing w:val="15"/>
          <w:sz w:val="22"/>
          <w:szCs w:val="22"/>
          <w:lang w:bidi="ar"/>
        </w:rPr>
        <w:t>, 80</w:t>
      </w:r>
      <w:r>
        <w:rPr>
          <w:rFonts w:ascii="Times New Roman" w:eastAsia="微软雅黑" w:hAnsi="Times New Roman"/>
          <w:color w:val="000000"/>
          <w:spacing w:val="15"/>
          <w:sz w:val="22"/>
          <w:szCs w:val="22"/>
          <w:lang w:bidi="ar"/>
        </w:rPr>
        <w:t>℃</w:t>
      </w:r>
      <w:r>
        <w:rPr>
          <w:rFonts w:ascii="Times New Roman" w:eastAsia="微软雅黑" w:hAnsi="Times New Roman" w:hint="eastAsia"/>
          <w:color w:val="000000"/>
          <w:spacing w:val="15"/>
          <w:sz w:val="22"/>
          <w:szCs w:val="22"/>
          <w:lang w:bidi="ar"/>
        </w:rPr>
        <w:t xml:space="preserve"> and 90</w:t>
      </w:r>
      <w:r>
        <w:rPr>
          <w:rFonts w:ascii="Times New Roman" w:eastAsia="微软雅黑" w:hAnsi="Times New Roman"/>
          <w:color w:val="000000"/>
          <w:spacing w:val="15"/>
          <w:sz w:val="22"/>
          <w:szCs w:val="22"/>
          <w:lang w:bidi="ar"/>
        </w:rPr>
        <w:t>℃</w:t>
      </w:r>
      <w:r>
        <w:rPr>
          <w:rFonts w:ascii="Times New Roman" w:eastAsia="微软雅黑" w:hAnsi="Times New Roman" w:hint="eastAsia"/>
          <w:color w:val="000000"/>
          <w:spacing w:val="15"/>
          <w:sz w:val="22"/>
          <w:szCs w:val="22"/>
          <w:lang w:bidi="ar"/>
        </w:rPr>
        <w:t xml:space="preserve">, </w:t>
      </w:r>
      <w:proofErr w:type="spellStart"/>
      <w:proofErr w:type="gramStart"/>
      <w:r>
        <w:rPr>
          <w:rFonts w:ascii="Times New Roman" w:eastAsia="微软雅黑" w:hAnsi="Times New Roman" w:hint="eastAsia"/>
          <w:color w:val="000000"/>
          <w:spacing w:val="15"/>
          <w:sz w:val="22"/>
          <w:szCs w:val="22"/>
          <w:lang w:bidi="ar"/>
        </w:rPr>
        <w:t>respectively.The</w:t>
      </w:r>
      <w:proofErr w:type="spellEnd"/>
      <w:proofErr w:type="gramEnd"/>
      <w:r>
        <w:rPr>
          <w:rFonts w:ascii="Times New Roman" w:eastAsia="微软雅黑" w:hAnsi="Times New Roman" w:hint="eastAsia"/>
          <w:color w:val="000000"/>
          <w:spacing w:val="15"/>
          <w:sz w:val="22"/>
          <w:szCs w:val="22"/>
          <w:lang w:bidi="ar"/>
        </w:rPr>
        <w:t xml:space="preserve"> predetermined reaction time is long, the temperature is lowered to about 40</w:t>
      </w:r>
      <w:r>
        <w:rPr>
          <w:rFonts w:ascii="Times New Roman" w:eastAsia="微软雅黑" w:hAnsi="Times New Roman"/>
          <w:color w:val="000000"/>
          <w:spacing w:val="15"/>
          <w:sz w:val="22"/>
          <w:szCs w:val="22"/>
          <w:lang w:bidi="ar"/>
        </w:rPr>
        <w:t>℃</w:t>
      </w:r>
      <w:r>
        <w:rPr>
          <w:rFonts w:ascii="Times New Roman" w:eastAsia="微软雅黑" w:hAnsi="Times New Roman" w:hint="eastAsia"/>
          <w:color w:val="000000"/>
          <w:spacing w:val="15"/>
          <w:sz w:val="22"/>
          <w:szCs w:val="22"/>
          <w:lang w:bidi="ar"/>
        </w:rPr>
        <w:t>, the pH of the degradation solution is adjusted to about 6 using saturated sodium carbonate solution, and the discharge material is stored away from light.</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2.5 Determination of DE value of dialdehyde tapioca hydrolysate</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The DE value of the degradation solution was measured by Lane-Eynon constant titration method. The DE value is often used to express the sugar content of starch sugars, that is, the percentage of reducing sugars in the solution expressed by the basic monosaccharides of glucose. The degradation degree of dialdehyde starch was indicated by DE value.</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2.6 Fourier transform infrared (FT-IR) spectroscopy</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color w:val="000000"/>
          <w:spacing w:val="15"/>
          <w:sz w:val="22"/>
          <w:szCs w:val="22"/>
          <w:lang w:bidi="ar"/>
        </w:rPr>
        <w:t xml:space="preserve">The FT-IR spectra of native starch, </w:t>
      </w:r>
      <w:r>
        <w:rPr>
          <w:rFonts w:ascii="Times New Roman" w:eastAsia="微软雅黑" w:hAnsi="Times New Roman" w:hint="eastAsia"/>
          <w:color w:val="000000"/>
          <w:spacing w:val="15"/>
          <w:sz w:val="22"/>
          <w:szCs w:val="22"/>
          <w:lang w:bidi="ar"/>
        </w:rPr>
        <w:t>DAS-30%</w:t>
      </w:r>
      <w:r>
        <w:rPr>
          <w:rFonts w:ascii="Times New Roman" w:eastAsia="微软雅黑" w:hAnsi="Times New Roman"/>
          <w:color w:val="000000"/>
          <w:spacing w:val="15"/>
          <w:sz w:val="22"/>
          <w:szCs w:val="22"/>
          <w:lang w:bidi="ar"/>
        </w:rPr>
        <w:t xml:space="preserve"> and </w:t>
      </w:r>
      <w:r>
        <w:rPr>
          <w:rFonts w:ascii="Times New Roman" w:eastAsia="微软雅黑" w:hAnsi="Times New Roman" w:hint="eastAsia"/>
          <w:color w:val="000000"/>
          <w:spacing w:val="15"/>
          <w:sz w:val="22"/>
          <w:szCs w:val="22"/>
          <w:lang w:bidi="ar"/>
        </w:rPr>
        <w:t>DAS-90%</w:t>
      </w:r>
      <w:r>
        <w:rPr>
          <w:rFonts w:ascii="Times New Roman" w:eastAsia="微软雅黑" w:hAnsi="Times New Roman"/>
          <w:color w:val="000000"/>
          <w:spacing w:val="15"/>
          <w:sz w:val="22"/>
          <w:szCs w:val="22"/>
          <w:lang w:bidi="ar"/>
        </w:rPr>
        <w:t xml:space="preserve"> were</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recorded in the range from 400 to 4000 cm</w:t>
      </w:r>
      <w:r>
        <w:rPr>
          <w:rFonts w:ascii="Times New Roman" w:eastAsia="微软雅黑" w:hAnsi="Times New Roman"/>
          <w:color w:val="000000"/>
          <w:spacing w:val="15"/>
          <w:sz w:val="22"/>
          <w:szCs w:val="22"/>
          <w:vertAlign w:val="superscript"/>
          <w:lang w:bidi="ar"/>
        </w:rPr>
        <w:t>−1</w:t>
      </w:r>
      <w:r>
        <w:rPr>
          <w:rFonts w:ascii="Times New Roman" w:eastAsia="微软雅黑" w:hAnsi="Times New Roman"/>
          <w:color w:val="000000"/>
          <w:spacing w:val="15"/>
          <w:sz w:val="22"/>
          <w:szCs w:val="22"/>
          <w:lang w:bidi="ar"/>
        </w:rPr>
        <w:t xml:space="preserve"> using FT-IR spectrometer (Nicolet 6700, </w:t>
      </w:r>
      <w:proofErr w:type="spellStart"/>
      <w:r>
        <w:rPr>
          <w:rFonts w:ascii="Times New Roman" w:eastAsia="微软雅黑" w:hAnsi="Times New Roman"/>
          <w:color w:val="000000"/>
          <w:spacing w:val="15"/>
          <w:sz w:val="22"/>
          <w:szCs w:val="22"/>
          <w:lang w:bidi="ar"/>
        </w:rPr>
        <w:t>Thermo</w:t>
      </w:r>
      <w:proofErr w:type="spellEnd"/>
      <w:r>
        <w:rPr>
          <w:rFonts w:ascii="Times New Roman" w:eastAsia="微软雅黑" w:hAnsi="Times New Roman"/>
          <w:color w:val="000000"/>
          <w:spacing w:val="15"/>
          <w:sz w:val="22"/>
          <w:szCs w:val="22"/>
          <w:lang w:bidi="ar"/>
        </w:rPr>
        <w:t xml:space="preserve"> Scientific, USA) with a </w:t>
      </w:r>
      <w:proofErr w:type="spellStart"/>
      <w:r>
        <w:rPr>
          <w:rFonts w:ascii="Times New Roman" w:eastAsia="微软雅黑" w:hAnsi="Times New Roman"/>
          <w:color w:val="000000"/>
          <w:spacing w:val="15"/>
          <w:sz w:val="22"/>
          <w:szCs w:val="22"/>
          <w:lang w:bidi="ar"/>
        </w:rPr>
        <w:t>resolutionof</w:t>
      </w:r>
      <w:proofErr w:type="spellEnd"/>
      <w:r>
        <w:rPr>
          <w:rFonts w:ascii="Times New Roman" w:eastAsia="微软雅黑" w:hAnsi="Times New Roman"/>
          <w:color w:val="000000"/>
          <w:spacing w:val="15"/>
          <w:sz w:val="22"/>
          <w:szCs w:val="22"/>
          <w:lang w:bidi="ar"/>
        </w:rPr>
        <w:t xml:space="preserve"> 2 cm</w:t>
      </w:r>
      <w:r>
        <w:rPr>
          <w:rFonts w:ascii="Times New Roman" w:eastAsia="微软雅黑" w:hAnsi="Times New Roman"/>
          <w:color w:val="000000"/>
          <w:spacing w:val="15"/>
          <w:sz w:val="22"/>
          <w:szCs w:val="22"/>
          <w:vertAlign w:val="superscript"/>
          <w:lang w:bidi="ar"/>
        </w:rPr>
        <w:t>−1</w:t>
      </w:r>
      <w:r>
        <w:rPr>
          <w:rFonts w:ascii="Times New Roman" w:eastAsia="微软雅黑" w:hAnsi="Times New Roman"/>
          <w:color w:val="000000"/>
          <w:spacing w:val="15"/>
          <w:sz w:val="22"/>
          <w:szCs w:val="22"/>
          <w:lang w:bidi="ar"/>
        </w:rPr>
        <w:t>.</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2.7 X-ray diffraction (XRD) measurement</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 xml:space="preserve">X-ray diffraction patterns of </w:t>
      </w:r>
      <w:r>
        <w:rPr>
          <w:rFonts w:ascii="Times New Roman" w:eastAsia="微软雅黑" w:hAnsi="Times New Roman"/>
          <w:color w:val="000000"/>
          <w:spacing w:val="15"/>
          <w:sz w:val="22"/>
          <w:szCs w:val="22"/>
          <w:lang w:bidi="ar"/>
        </w:rPr>
        <w:t xml:space="preserve">native starch, </w:t>
      </w:r>
      <w:r>
        <w:rPr>
          <w:rFonts w:ascii="Times New Roman" w:eastAsia="微软雅黑" w:hAnsi="Times New Roman" w:hint="eastAsia"/>
          <w:color w:val="000000"/>
          <w:spacing w:val="15"/>
          <w:sz w:val="22"/>
          <w:szCs w:val="22"/>
          <w:lang w:bidi="ar"/>
        </w:rPr>
        <w:t>DAS-30</w:t>
      </w:r>
      <w:proofErr w:type="gramStart"/>
      <w:r>
        <w:rPr>
          <w:rFonts w:ascii="Times New Roman" w:eastAsia="微软雅黑" w:hAnsi="Times New Roman" w:hint="eastAsia"/>
          <w:color w:val="000000"/>
          <w:spacing w:val="15"/>
          <w:sz w:val="22"/>
          <w:szCs w:val="22"/>
          <w:lang w:bidi="ar"/>
        </w:rPr>
        <w:t>%</w:t>
      </w:r>
      <w:r>
        <w:rPr>
          <w:rFonts w:ascii="Times New Roman" w:eastAsia="微软雅黑" w:hAnsi="Times New Roman"/>
          <w:color w:val="000000"/>
          <w:spacing w:val="15"/>
          <w:sz w:val="22"/>
          <w:szCs w:val="22"/>
          <w:lang w:bidi="ar"/>
        </w:rPr>
        <w:t xml:space="preserve"> </w:t>
      </w:r>
      <w:r>
        <w:rPr>
          <w:rFonts w:ascii="Times New Roman" w:eastAsia="微软雅黑" w:hAnsi="Times New Roman" w:hint="eastAsia"/>
          <w:color w:val="000000"/>
          <w:spacing w:val="15"/>
          <w:sz w:val="22"/>
          <w:szCs w:val="22"/>
          <w:lang w:bidi="ar"/>
        </w:rPr>
        <w:t>,DAS</w:t>
      </w:r>
      <w:proofErr w:type="gramEnd"/>
      <w:r>
        <w:rPr>
          <w:rFonts w:ascii="Times New Roman" w:eastAsia="微软雅黑" w:hAnsi="Times New Roman" w:hint="eastAsia"/>
          <w:color w:val="000000"/>
          <w:spacing w:val="15"/>
          <w:sz w:val="22"/>
          <w:szCs w:val="22"/>
          <w:lang w:bidi="ar"/>
        </w:rPr>
        <w:t xml:space="preserve">-60% </w:t>
      </w:r>
      <w:r>
        <w:rPr>
          <w:rFonts w:ascii="Times New Roman" w:eastAsia="微软雅黑" w:hAnsi="Times New Roman"/>
          <w:color w:val="000000"/>
          <w:spacing w:val="15"/>
          <w:sz w:val="22"/>
          <w:szCs w:val="22"/>
          <w:lang w:bidi="ar"/>
        </w:rPr>
        <w:t xml:space="preserve">and </w:t>
      </w:r>
      <w:r>
        <w:rPr>
          <w:rFonts w:ascii="Times New Roman" w:eastAsia="微软雅黑" w:hAnsi="Times New Roman" w:hint="eastAsia"/>
          <w:color w:val="000000"/>
          <w:spacing w:val="15"/>
          <w:sz w:val="22"/>
          <w:szCs w:val="22"/>
          <w:lang w:bidi="ar"/>
        </w:rPr>
        <w:t xml:space="preserve">DAS-90% were recorded using a </w:t>
      </w:r>
      <w:r>
        <w:rPr>
          <w:rFonts w:ascii="Times New Roman" w:eastAsia="微软雅黑" w:hAnsi="Times New Roman"/>
          <w:color w:val="000000"/>
          <w:spacing w:val="15"/>
          <w:sz w:val="22"/>
          <w:szCs w:val="22"/>
          <w:lang w:bidi="ar"/>
        </w:rPr>
        <w:t>Cu-Kα</w:t>
      </w:r>
      <w:r>
        <w:rPr>
          <w:rFonts w:ascii="Times New Roman" w:eastAsia="微软雅黑" w:hAnsi="Times New Roman" w:hint="eastAsia"/>
          <w:color w:val="000000"/>
          <w:spacing w:val="15"/>
          <w:sz w:val="22"/>
          <w:szCs w:val="22"/>
          <w:lang w:bidi="ar"/>
        </w:rPr>
        <w:t xml:space="preserve"> wide-angle X-ray diffractometer (</w:t>
      </w:r>
      <w:proofErr w:type="spellStart"/>
      <w:r>
        <w:rPr>
          <w:rFonts w:ascii="Times New Roman" w:eastAsia="微软雅黑" w:hAnsi="Times New Roman" w:hint="eastAsia"/>
          <w:color w:val="000000"/>
          <w:spacing w:val="15"/>
          <w:sz w:val="22"/>
          <w:szCs w:val="22"/>
          <w:lang w:bidi="ar"/>
        </w:rPr>
        <w:t>XRD,Philips</w:t>
      </w:r>
      <w:proofErr w:type="spellEnd"/>
      <w:r>
        <w:rPr>
          <w:rFonts w:ascii="Times New Roman" w:eastAsia="微软雅黑" w:hAnsi="Times New Roman" w:hint="eastAsia"/>
          <w:color w:val="000000"/>
          <w:spacing w:val="15"/>
          <w:sz w:val="22"/>
          <w:szCs w:val="22"/>
          <w:lang w:bidi="ar"/>
        </w:rPr>
        <w:t xml:space="preserve"> </w:t>
      </w:r>
      <w:proofErr w:type="spellStart"/>
      <w:r>
        <w:rPr>
          <w:rFonts w:ascii="Times New Roman" w:eastAsia="微软雅黑" w:hAnsi="Times New Roman" w:hint="eastAsia"/>
          <w:color w:val="000000"/>
          <w:spacing w:val="15"/>
          <w:sz w:val="22"/>
          <w:szCs w:val="22"/>
          <w:lang w:bidi="ar"/>
        </w:rPr>
        <w:t>X</w:t>
      </w:r>
      <w:r>
        <w:rPr>
          <w:rFonts w:ascii="Times New Roman" w:eastAsia="微软雅黑" w:hAnsi="Times New Roman"/>
          <w:color w:val="000000"/>
          <w:spacing w:val="15"/>
          <w:sz w:val="22"/>
          <w:szCs w:val="22"/>
          <w:lang w:bidi="ar"/>
        </w:rPr>
        <w:t>’</w:t>
      </w:r>
      <w:r>
        <w:rPr>
          <w:rFonts w:ascii="Times New Roman" w:eastAsia="微软雅黑" w:hAnsi="Times New Roman" w:hint="eastAsia"/>
          <w:color w:val="000000"/>
          <w:spacing w:val="15"/>
          <w:sz w:val="22"/>
          <w:szCs w:val="22"/>
          <w:lang w:bidi="ar"/>
        </w:rPr>
        <w:t>Pert</w:t>
      </w:r>
      <w:proofErr w:type="spellEnd"/>
      <w:r>
        <w:rPr>
          <w:rFonts w:ascii="Times New Roman" w:eastAsia="微软雅黑" w:hAnsi="Times New Roman" w:hint="eastAsia"/>
          <w:color w:val="000000"/>
          <w:spacing w:val="15"/>
          <w:sz w:val="22"/>
          <w:szCs w:val="22"/>
          <w:lang w:bidi="ar"/>
        </w:rPr>
        <w:t xml:space="preserve"> Pro-MPD, Netherlands). The scattered radiation was detected in the angular range of 5-60</w:t>
      </w:r>
      <w:r>
        <w:rPr>
          <w:rFonts w:ascii="Times New Roman" w:eastAsia="微软雅黑" w:hAnsi="Times New Roman"/>
          <w:color w:val="000000"/>
          <w:spacing w:val="15"/>
          <w:sz w:val="22"/>
          <w:szCs w:val="22"/>
          <w:lang w:bidi="ar"/>
        </w:rPr>
        <w:t>°</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(2θ).</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lastRenderedPageBreak/>
        <w:t>2.8 Tanning processes</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3</w:t>
      </w:r>
      <w:r>
        <w:rPr>
          <w:rFonts w:ascii="Times New Roman" w:eastAsia="微软雅黑" w:hAnsi="Times New Roman"/>
          <w:color w:val="000000"/>
          <w:spacing w:val="15"/>
          <w:sz w:val="22"/>
          <w:szCs w:val="22"/>
          <w:lang w:bidi="ar"/>
        </w:rPr>
        <w:t>00% of water (based on the weight of pickled sheep fur) and 60 g/L</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of sodium chloride (based on the volume of water, the same below)</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were put into the drum. After running for 5 min at room temperature, a</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piece of pickled sheep fur was put into the drum and then tanned by</w:t>
      </w:r>
      <w:r>
        <w:rPr>
          <w:rFonts w:ascii="Times New Roman" w:eastAsia="微软雅黑" w:hAnsi="Times New Roman" w:hint="eastAsia"/>
          <w:color w:val="000000"/>
          <w:spacing w:val="15"/>
          <w:sz w:val="22"/>
          <w:szCs w:val="22"/>
          <w:lang w:bidi="ar"/>
        </w:rPr>
        <w:t xml:space="preserve"> 15%</w:t>
      </w:r>
      <w:r>
        <w:rPr>
          <w:rFonts w:ascii="Times New Roman" w:eastAsia="微软雅黑" w:hAnsi="Times New Roman"/>
          <w:color w:val="000000"/>
          <w:spacing w:val="15"/>
          <w:sz w:val="22"/>
          <w:szCs w:val="22"/>
          <w:lang w:bidi="ar"/>
        </w:rPr>
        <w:t>DA</w:t>
      </w:r>
      <w:r>
        <w:rPr>
          <w:rFonts w:ascii="Times New Roman" w:eastAsia="微软雅黑" w:hAnsi="Times New Roman" w:hint="eastAsia"/>
          <w:color w:val="000000"/>
          <w:spacing w:val="15"/>
          <w:sz w:val="22"/>
          <w:szCs w:val="22"/>
          <w:lang w:bidi="ar"/>
        </w:rPr>
        <w:t>S</w:t>
      </w:r>
      <w:r>
        <w:rPr>
          <w:rFonts w:ascii="Times New Roman" w:eastAsia="微软雅黑" w:hAnsi="Times New Roman"/>
          <w:color w:val="000000"/>
          <w:spacing w:val="15"/>
          <w:sz w:val="22"/>
          <w:szCs w:val="22"/>
          <w:lang w:bidi="ar"/>
        </w:rPr>
        <w:t xml:space="preserve"> (based on the weight of pickled sheep fur). After</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running for 4 h, the pH of tanning liquor was adjusted to 7.8–8.0 with</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12 g/L sodium bicarbonate in four times at an interval of 15 min. The</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drum kept running for 4 h at 30 °C and then stood for 12 h for the</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sufficient crosslinking between DA</w:t>
      </w:r>
      <w:r>
        <w:rPr>
          <w:rFonts w:ascii="Times New Roman" w:eastAsia="微软雅黑" w:hAnsi="Times New Roman" w:hint="eastAsia"/>
          <w:color w:val="000000"/>
          <w:spacing w:val="15"/>
          <w:sz w:val="22"/>
          <w:szCs w:val="22"/>
          <w:lang w:bidi="ar"/>
        </w:rPr>
        <w:t>S</w:t>
      </w:r>
      <w:r>
        <w:rPr>
          <w:rFonts w:ascii="Times New Roman" w:eastAsia="微软雅黑" w:hAnsi="Times New Roman"/>
          <w:color w:val="000000"/>
          <w:spacing w:val="15"/>
          <w:sz w:val="22"/>
          <w:szCs w:val="22"/>
          <w:lang w:bidi="ar"/>
        </w:rPr>
        <w:t xml:space="preserve"> and collagen fiber.</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Cut a small piece of skin to measure the shrinkage temperature The resultant</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tanned sheep fur was finally washed by running water at room temperature for 10 min</w:t>
      </w:r>
      <w:r>
        <w:rPr>
          <w:rFonts w:ascii="Times New Roman" w:eastAsia="微软雅黑" w:hAnsi="Times New Roman" w:hint="eastAsia"/>
          <w:color w:val="000000"/>
          <w:spacing w:val="15"/>
          <w:sz w:val="22"/>
          <w:szCs w:val="22"/>
          <w:lang w:bidi="ar"/>
        </w:rPr>
        <w:t xml:space="preserve">. Adjust pH to 1.8-2.0 with 10% sulfuric acid, add 4% titanium </w:t>
      </w:r>
      <w:proofErr w:type="spellStart"/>
      <w:r>
        <w:rPr>
          <w:rFonts w:ascii="Times New Roman" w:eastAsia="微软雅黑" w:hAnsi="Times New Roman" w:hint="eastAsia"/>
          <w:color w:val="000000"/>
          <w:spacing w:val="15"/>
          <w:sz w:val="22"/>
          <w:szCs w:val="22"/>
          <w:lang w:bidi="ar"/>
        </w:rPr>
        <w:t>oxysulfate</w:t>
      </w:r>
      <w:proofErr w:type="spellEnd"/>
      <w:r>
        <w:rPr>
          <w:rFonts w:ascii="Times New Roman" w:eastAsia="微软雅黑" w:hAnsi="Times New Roman" w:hint="eastAsia"/>
          <w:color w:val="000000"/>
          <w:spacing w:val="15"/>
          <w:sz w:val="22"/>
          <w:szCs w:val="22"/>
          <w:lang w:bidi="ar"/>
        </w:rPr>
        <w:t xml:space="preserve"> and run for 4h. </w:t>
      </w:r>
      <w:r>
        <w:rPr>
          <w:rFonts w:ascii="Times New Roman" w:eastAsia="微软雅黑" w:hAnsi="Times New Roman"/>
          <w:color w:val="000000"/>
          <w:spacing w:val="15"/>
          <w:sz w:val="22"/>
          <w:szCs w:val="22"/>
          <w:lang w:bidi="ar"/>
        </w:rPr>
        <w:t>Cut a small piece of skin and measure the shrinkage temperature again</w:t>
      </w:r>
      <w:r>
        <w:rPr>
          <w:rFonts w:ascii="Times New Roman" w:eastAsia="微软雅黑" w:hAnsi="Times New Roman" w:hint="eastAsia"/>
          <w:color w:val="000000"/>
          <w:spacing w:val="15"/>
          <w:sz w:val="22"/>
          <w:szCs w:val="22"/>
          <w:lang w:bidi="ar"/>
        </w:rPr>
        <w:t>.</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2.9 Scanning electron microscope (SEM) observations</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color w:val="000000"/>
          <w:spacing w:val="15"/>
          <w:sz w:val="22"/>
          <w:szCs w:val="22"/>
          <w:lang w:bidi="ar"/>
        </w:rPr>
        <w:t>The morphologies of collagen fiber and crosslinked collagen</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fiber were observed using SEM (JEOL, JSM-7500F, Japan). Samples</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were fixed on the conductive adhesive, sputter coated with gold,</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and then observed with an accelerating voltage of 5 kV.</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pStyle w:val="a3"/>
        <w:widowControl/>
        <w:numPr>
          <w:ilvl w:val="0"/>
          <w:numId w:val="2"/>
        </w:numPr>
        <w:spacing w:before="147" w:beforeAutospacing="0" w:afterAutospacing="0"/>
        <w:jc w:val="both"/>
        <w:rPr>
          <w:rFonts w:ascii="Times New Roman" w:hAnsi="Times New Roman"/>
          <w:b/>
          <w:bCs/>
          <w:color w:val="000000"/>
        </w:rPr>
      </w:pPr>
      <w:r>
        <w:rPr>
          <w:rFonts w:ascii="Times New Roman" w:hAnsi="Times New Roman"/>
          <w:b/>
          <w:bCs/>
          <w:color w:val="000000"/>
        </w:rPr>
        <w:t xml:space="preserve">Results and Discussion </w:t>
      </w: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3.1 Aldehyde group content</w:t>
      </w:r>
    </w:p>
    <w:p w:rsidR="00CE44D9" w:rsidRDefault="00000000">
      <w:pPr>
        <w:pStyle w:val="a3"/>
        <w:widowControl/>
        <w:spacing w:beforeAutospacing="0" w:afterAutospacing="0"/>
        <w:jc w:val="center"/>
        <w:rPr>
          <w:rFonts w:ascii="Times New Roman" w:hAnsi="Times New Roman"/>
          <w:b/>
          <w:bCs/>
          <w:color w:val="000000"/>
        </w:rPr>
      </w:pPr>
      <w:r>
        <w:rPr>
          <w:noProof/>
        </w:rPr>
        <w:drawing>
          <wp:inline distT="0" distB="0" distL="114300" distR="114300">
            <wp:extent cx="3608070" cy="2762885"/>
            <wp:effectExtent l="0" t="0" r="11430" b="1841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6"/>
                    <a:stretch>
                      <a:fillRect/>
                    </a:stretch>
                  </pic:blipFill>
                  <pic:spPr>
                    <a:xfrm>
                      <a:off x="0" y="0"/>
                      <a:ext cx="3608070" cy="2762885"/>
                    </a:xfrm>
                    <a:prstGeom prst="rect">
                      <a:avLst/>
                    </a:prstGeom>
                    <a:noFill/>
                    <a:ln>
                      <a:noFill/>
                    </a:ln>
                  </pic:spPr>
                </pic:pic>
              </a:graphicData>
            </a:graphic>
          </wp:inline>
        </w:drawing>
      </w:r>
    </w:p>
    <w:p w:rsidR="00CE44D9" w:rsidRDefault="00000000">
      <w:pPr>
        <w:pStyle w:val="a3"/>
        <w:widowControl/>
        <w:spacing w:beforeAutospacing="0" w:afterAutospacing="0"/>
        <w:jc w:val="center"/>
        <w:rPr>
          <w:rFonts w:ascii="Times New Roman" w:eastAsia="微软雅黑" w:hAnsi="Times New Roman"/>
          <w:b/>
          <w:bCs/>
          <w:color w:val="000000"/>
          <w:spacing w:val="15"/>
          <w:sz w:val="22"/>
          <w:szCs w:val="22"/>
        </w:rPr>
      </w:pPr>
      <w:r>
        <w:rPr>
          <w:rFonts w:ascii="Times New Roman" w:eastAsia="微软雅黑" w:hAnsi="Times New Roman"/>
          <w:b/>
          <w:bCs/>
          <w:color w:val="000000"/>
          <w:spacing w:val="15"/>
          <w:sz w:val="22"/>
          <w:szCs w:val="22"/>
        </w:rPr>
        <w:t>Fig</w:t>
      </w:r>
      <w:r>
        <w:rPr>
          <w:rFonts w:ascii="Times New Roman" w:eastAsia="微软雅黑" w:hAnsi="Times New Roman" w:hint="eastAsia"/>
          <w:b/>
          <w:bCs/>
          <w:color w:val="000000"/>
          <w:spacing w:val="15"/>
          <w:sz w:val="22"/>
          <w:szCs w:val="22"/>
        </w:rPr>
        <w:t xml:space="preserve">. </w:t>
      </w:r>
      <w:r>
        <w:rPr>
          <w:rFonts w:ascii="Times New Roman" w:eastAsia="微软雅黑" w:hAnsi="Times New Roman"/>
          <w:b/>
          <w:bCs/>
          <w:color w:val="000000"/>
          <w:spacing w:val="15"/>
          <w:sz w:val="22"/>
          <w:szCs w:val="22"/>
        </w:rPr>
        <w:t>1</w:t>
      </w:r>
      <w:r>
        <w:rPr>
          <w:rFonts w:ascii="Times New Roman" w:eastAsia="微软雅黑" w:hAnsi="Times New Roman" w:hint="eastAsia"/>
          <w:b/>
          <w:bCs/>
          <w:color w:val="000000"/>
          <w:spacing w:val="15"/>
          <w:sz w:val="22"/>
          <w:szCs w:val="22"/>
        </w:rPr>
        <w:t xml:space="preserve"> </w:t>
      </w:r>
      <w:r>
        <w:rPr>
          <w:rFonts w:ascii="Times New Roman" w:eastAsia="微软雅黑" w:hAnsi="Times New Roman"/>
          <w:b/>
          <w:bCs/>
          <w:color w:val="000000"/>
          <w:spacing w:val="15"/>
          <w:sz w:val="22"/>
          <w:szCs w:val="22"/>
        </w:rPr>
        <w:t xml:space="preserve">Aldehyde group content of </w:t>
      </w:r>
      <w:r>
        <w:rPr>
          <w:rFonts w:ascii="Times New Roman" w:hAnsi="Times New Roman"/>
          <w:b/>
          <w:bCs/>
          <w:color w:val="000000"/>
          <w:sz w:val="22"/>
          <w:szCs w:val="22"/>
        </w:rPr>
        <w:t>tapioca</w:t>
      </w:r>
      <w:r>
        <w:rPr>
          <w:rFonts w:ascii="Times New Roman" w:hAnsi="Times New Roman" w:hint="eastAsia"/>
          <w:b/>
          <w:bCs/>
          <w:color w:val="000000"/>
          <w:sz w:val="22"/>
          <w:szCs w:val="22"/>
        </w:rPr>
        <w:t xml:space="preserve"> </w:t>
      </w:r>
      <w:proofErr w:type="spellStart"/>
      <w:r>
        <w:rPr>
          <w:rFonts w:ascii="Times New Roman" w:eastAsia="微软雅黑" w:hAnsi="Times New Roman"/>
          <w:b/>
          <w:bCs/>
          <w:color w:val="000000"/>
          <w:spacing w:val="15"/>
          <w:sz w:val="22"/>
          <w:szCs w:val="22"/>
        </w:rPr>
        <w:t>dialdehyde</w:t>
      </w:r>
      <w:r>
        <w:rPr>
          <w:rFonts w:ascii="Times New Roman" w:eastAsia="微软雅黑" w:hAnsi="Times New Roman" w:hint="eastAsia"/>
          <w:b/>
          <w:bCs/>
          <w:color w:val="000000"/>
          <w:spacing w:val="15"/>
          <w:sz w:val="22"/>
          <w:szCs w:val="22"/>
        </w:rPr>
        <w:t>starch</w:t>
      </w:r>
      <w:proofErr w:type="spellEnd"/>
      <w:r>
        <w:rPr>
          <w:rFonts w:ascii="Times New Roman" w:eastAsia="微软雅黑" w:hAnsi="Times New Roman"/>
          <w:b/>
          <w:bCs/>
          <w:color w:val="000000"/>
          <w:spacing w:val="15"/>
          <w:sz w:val="22"/>
          <w:szCs w:val="22"/>
        </w:rPr>
        <w:t xml:space="preserve"> </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The hydroxyl groups on C2 and C3 of the repetitive unit of polysaccharide can be oxidized to two aldehyde groups by sodium periodate</w:t>
      </w:r>
      <w:r>
        <w:rPr>
          <w:rFonts w:ascii="Times New Roman" w:eastAsia="微软雅黑" w:hAnsi="Times New Roman" w:hint="eastAsia"/>
          <w:color w:val="000000"/>
          <w:spacing w:val="15"/>
          <w:sz w:val="22"/>
          <w:szCs w:val="22"/>
          <w:vertAlign w:val="superscript"/>
          <w:lang w:bidi="ar"/>
        </w:rPr>
        <w:fldChar w:fldCharType="begin"/>
      </w:r>
      <w:r>
        <w:rPr>
          <w:rFonts w:ascii="Times New Roman" w:eastAsia="微软雅黑" w:hAnsi="Times New Roman" w:hint="eastAsia"/>
          <w:color w:val="000000"/>
          <w:spacing w:val="15"/>
          <w:sz w:val="22"/>
          <w:szCs w:val="22"/>
          <w:vertAlign w:val="superscript"/>
          <w:lang w:bidi="ar"/>
        </w:rPr>
        <w:instrText xml:space="preserve"> ADDIN EN.CITE &lt;EndNote&gt;&lt;Cite&gt;&lt;Author&gt;Kristiansen&lt;/Author&gt;&lt;Year&gt;2010&lt;/Year&gt;&lt;RecNum&gt;7&lt;/RecNum&gt;&lt;DisplayText&gt;[10]&lt;/DisplayText&gt;&lt;record&gt;&lt;rec-number&gt;7&lt;/rec-number&gt;&lt;foreign-keys&gt;&lt;key app="EN" db-id="502fwepdx2w9wueevs6xxzrxz2wfds052pta" timestamp="1694356017"&gt;7&lt;/key&gt;&lt;/foreign-keys&gt;&lt;ref-type name="Journal Article"&gt;17&lt;/ref-type&gt;&lt;contributors&gt;&lt;authors&gt;&lt;author&gt;Kristiansen, Kåre A.&lt;/author&gt;&lt;author&gt;Potthast, Antje&lt;/author&gt;&lt;author&gt;Christensen, Bjørn E.&lt;/author&gt;&lt;/authors&gt;&lt;/contributors&gt;&lt;titles&gt;&lt;title&gt;Periodate oxidation of polysaccharides for modification of chemical and physical properties&lt;/title&gt;&lt;secondary-title&gt;Carbohydrate Research&lt;/secondary-title&gt;&lt;/titles&gt;&lt;periodical&gt;&lt;full-title&gt;Carbohydrate Research&lt;/full-title&gt;&lt;/periodical&gt;&lt;pages&gt;1264-1271&lt;/pages&gt;&lt;volume&gt;345&lt;/volume&gt;&lt;dates&gt;&lt;year&gt;2010&lt;/year&gt;&lt;pub-dates&gt;&lt;date&gt;2010/07/01&lt;/date&gt;&lt;/pub-dates&gt;&lt;/dates&gt;&lt;urls&gt;&lt;related-urls&gt;&lt;url&gt;http://dx.doi.org/10.1016/j.carres.2010.02.011&lt;/url&gt;&lt;/related-urls&gt;&lt;/urls&gt;&lt;electronic-resource-num&gt;10.1016/j.carres.2010.02.011&lt;/electronic-resource-num&gt;&lt;/record&gt;&lt;/Cite&gt;&lt;/EndNote&gt;</w:instrText>
      </w:r>
      <w:r>
        <w:rPr>
          <w:rFonts w:ascii="Times New Roman" w:eastAsia="微软雅黑" w:hAnsi="Times New Roman" w:hint="eastAsia"/>
          <w:color w:val="000000"/>
          <w:spacing w:val="15"/>
          <w:sz w:val="22"/>
          <w:szCs w:val="22"/>
          <w:vertAlign w:val="superscript"/>
          <w:lang w:bidi="ar"/>
        </w:rPr>
        <w:fldChar w:fldCharType="separate"/>
      </w:r>
      <w:r>
        <w:rPr>
          <w:rFonts w:ascii="Times New Roman" w:eastAsia="微软雅黑" w:hAnsi="Times New Roman" w:hint="eastAsia"/>
          <w:color w:val="000000"/>
          <w:spacing w:val="15"/>
          <w:sz w:val="22"/>
          <w:szCs w:val="22"/>
          <w:vertAlign w:val="superscript"/>
          <w:lang w:bidi="ar"/>
        </w:rPr>
        <w:t>[10]</w:t>
      </w:r>
      <w:r>
        <w:rPr>
          <w:rFonts w:ascii="Times New Roman" w:eastAsia="微软雅黑" w:hAnsi="Times New Roman" w:hint="eastAsia"/>
          <w:color w:val="000000"/>
          <w:spacing w:val="15"/>
          <w:sz w:val="22"/>
          <w:szCs w:val="22"/>
          <w:vertAlign w:val="superscript"/>
          <w:lang w:bidi="ar"/>
        </w:rPr>
        <w:fldChar w:fldCharType="end"/>
      </w:r>
      <w:r>
        <w:rPr>
          <w:rFonts w:ascii="Times New Roman" w:eastAsia="微软雅黑" w:hAnsi="Times New Roman" w:hint="eastAsia"/>
          <w:color w:val="000000"/>
          <w:spacing w:val="15"/>
          <w:sz w:val="22"/>
          <w:szCs w:val="22"/>
          <w:lang w:bidi="ar"/>
        </w:rPr>
        <w:t xml:space="preserve">, which provide the chemical structural basis for fur tanning. </w:t>
      </w:r>
      <w:r>
        <w:rPr>
          <w:rFonts w:ascii="Times New Roman" w:eastAsia="微软雅黑" w:hAnsi="Times New Roman"/>
          <w:color w:val="000000"/>
          <w:spacing w:val="15"/>
          <w:sz w:val="22"/>
          <w:szCs w:val="22"/>
          <w:lang w:bidi="ar"/>
        </w:rPr>
        <w:t xml:space="preserve">As shown in Figure 1, the dialdehyde content of </w:t>
      </w:r>
      <w:r>
        <w:rPr>
          <w:rFonts w:ascii="Times New Roman" w:eastAsia="微软雅黑" w:hAnsi="Times New Roman" w:hint="eastAsia"/>
          <w:color w:val="000000"/>
          <w:spacing w:val="15"/>
          <w:sz w:val="22"/>
          <w:szCs w:val="22"/>
          <w:lang w:bidi="ar"/>
        </w:rPr>
        <w:t>tapioca</w:t>
      </w:r>
      <w:r>
        <w:rPr>
          <w:rFonts w:ascii="Times New Roman" w:eastAsia="微软雅黑" w:hAnsi="Times New Roman"/>
          <w:color w:val="000000"/>
          <w:spacing w:val="15"/>
          <w:sz w:val="22"/>
          <w:szCs w:val="22"/>
          <w:lang w:bidi="ar"/>
        </w:rPr>
        <w:t xml:space="preserve"> increased as the molar ratio of sodium periodate to </w:t>
      </w:r>
      <w:r>
        <w:rPr>
          <w:rFonts w:ascii="Times New Roman" w:eastAsia="微软雅黑" w:hAnsi="Times New Roman" w:hint="eastAsia"/>
          <w:color w:val="000000"/>
          <w:spacing w:val="15"/>
          <w:sz w:val="22"/>
          <w:szCs w:val="22"/>
          <w:lang w:bidi="ar"/>
        </w:rPr>
        <w:t xml:space="preserve">tapioca </w:t>
      </w:r>
      <w:r>
        <w:rPr>
          <w:rFonts w:ascii="Times New Roman" w:eastAsia="微软雅黑" w:hAnsi="Times New Roman"/>
          <w:color w:val="000000"/>
          <w:spacing w:val="15"/>
          <w:sz w:val="22"/>
          <w:szCs w:val="22"/>
          <w:lang w:bidi="ar"/>
        </w:rPr>
        <w:t xml:space="preserve">monomer </w:t>
      </w:r>
      <w:proofErr w:type="spellStart"/>
      <w:proofErr w:type="gramStart"/>
      <w:r>
        <w:rPr>
          <w:rFonts w:ascii="Times New Roman" w:eastAsia="微软雅黑" w:hAnsi="Times New Roman"/>
          <w:color w:val="000000"/>
          <w:spacing w:val="15"/>
          <w:sz w:val="22"/>
          <w:szCs w:val="22"/>
          <w:lang w:bidi="ar"/>
        </w:rPr>
        <w:t>increased</w:t>
      </w:r>
      <w:r>
        <w:rPr>
          <w:rFonts w:ascii="Times New Roman" w:eastAsia="微软雅黑" w:hAnsi="Times New Roman" w:hint="eastAsia"/>
          <w:color w:val="000000"/>
          <w:spacing w:val="15"/>
          <w:sz w:val="22"/>
          <w:szCs w:val="22"/>
          <w:lang w:bidi="ar"/>
        </w:rPr>
        <w:t>.</w:t>
      </w:r>
      <w:r>
        <w:rPr>
          <w:rFonts w:ascii="Times New Roman" w:eastAsia="微软雅黑" w:hAnsi="Times New Roman"/>
          <w:color w:val="000000"/>
          <w:spacing w:val="15"/>
          <w:sz w:val="22"/>
          <w:szCs w:val="22"/>
          <w:lang w:bidi="ar"/>
        </w:rPr>
        <w:t>When</w:t>
      </w:r>
      <w:proofErr w:type="spellEnd"/>
      <w:proofErr w:type="gramEnd"/>
      <w:r>
        <w:rPr>
          <w:rFonts w:ascii="Times New Roman" w:eastAsia="微软雅黑" w:hAnsi="Times New Roman"/>
          <w:color w:val="000000"/>
          <w:spacing w:val="15"/>
          <w:sz w:val="22"/>
          <w:szCs w:val="22"/>
          <w:lang w:bidi="ar"/>
        </w:rPr>
        <w:t xml:space="preserve"> the content of sodium periodate in the reaction solution increases, the probability of collision between molecules in the unit volume of solution will also increase, and the probability of hydroxyl in starch will be oxidized to aldehyde group</w:t>
      </w:r>
      <w:r>
        <w:rPr>
          <w:rFonts w:ascii="Times New Roman" w:eastAsia="微软雅黑" w:hAnsi="Times New Roman" w:hint="eastAsia"/>
          <w:color w:val="000000"/>
          <w:spacing w:val="15"/>
          <w:sz w:val="22"/>
          <w:szCs w:val="22"/>
          <w:lang w:bidi="ar"/>
        </w:rPr>
        <w:t xml:space="preserve">. </w:t>
      </w:r>
      <w:r>
        <w:rPr>
          <w:rFonts w:ascii="Times New Roman" w:eastAsia="微软雅黑" w:hAnsi="Times New Roman"/>
          <w:color w:val="000000"/>
          <w:spacing w:val="15"/>
          <w:sz w:val="22"/>
          <w:szCs w:val="22"/>
          <w:lang w:bidi="ar"/>
        </w:rPr>
        <w:t xml:space="preserve">Therefore, the </w:t>
      </w:r>
      <w:r>
        <w:rPr>
          <w:rFonts w:ascii="Times New Roman" w:eastAsia="微软雅黑" w:hAnsi="Times New Roman"/>
          <w:color w:val="000000"/>
          <w:spacing w:val="15"/>
          <w:sz w:val="22"/>
          <w:szCs w:val="22"/>
          <w:lang w:bidi="ar"/>
        </w:rPr>
        <w:lastRenderedPageBreak/>
        <w:t xml:space="preserve">more sodium periodate is used, the higher the dialdehyde content of </w:t>
      </w:r>
      <w:r>
        <w:rPr>
          <w:rFonts w:ascii="Times New Roman" w:eastAsia="微软雅黑" w:hAnsi="Times New Roman" w:hint="eastAsia"/>
          <w:color w:val="000000"/>
          <w:spacing w:val="15"/>
          <w:sz w:val="22"/>
          <w:szCs w:val="22"/>
          <w:lang w:bidi="ar"/>
        </w:rPr>
        <w:t>tapioca</w:t>
      </w:r>
      <w:r>
        <w:rPr>
          <w:rFonts w:ascii="Times New Roman" w:eastAsia="微软雅黑" w:hAnsi="Times New Roman"/>
          <w:color w:val="000000"/>
          <w:spacing w:val="15"/>
          <w:sz w:val="22"/>
          <w:szCs w:val="22"/>
          <w:lang w:bidi="ar"/>
        </w:rPr>
        <w:t xml:space="preserve"> after oxidation, </w:t>
      </w:r>
      <w:r>
        <w:rPr>
          <w:rFonts w:ascii="Times New Roman" w:eastAsia="微软雅黑" w:hAnsi="Times New Roman" w:hint="eastAsia"/>
          <w:color w:val="000000"/>
          <w:spacing w:val="15"/>
          <w:sz w:val="22"/>
          <w:szCs w:val="22"/>
          <w:lang w:bidi="ar"/>
        </w:rPr>
        <w:t xml:space="preserve">and the </w:t>
      </w:r>
      <w:r>
        <w:rPr>
          <w:rFonts w:ascii="Times New Roman" w:eastAsia="微软雅黑" w:hAnsi="Times New Roman"/>
          <w:color w:val="000000"/>
          <w:spacing w:val="15"/>
          <w:sz w:val="22"/>
          <w:szCs w:val="22"/>
          <w:lang w:bidi="ar"/>
        </w:rPr>
        <w:t>dialdehyde content</w:t>
      </w:r>
      <w:r>
        <w:rPr>
          <w:rFonts w:ascii="Times New Roman" w:eastAsia="微软雅黑" w:hAnsi="Times New Roman" w:hint="eastAsia"/>
          <w:color w:val="000000"/>
          <w:spacing w:val="15"/>
          <w:sz w:val="22"/>
          <w:szCs w:val="22"/>
          <w:lang w:bidi="ar"/>
        </w:rPr>
        <w:t xml:space="preserve"> can reach </w:t>
      </w:r>
      <w:r>
        <w:rPr>
          <w:rFonts w:ascii="Times New Roman" w:eastAsia="微软雅黑" w:hAnsi="Times New Roman"/>
          <w:color w:val="000000"/>
          <w:spacing w:val="15"/>
          <w:sz w:val="22"/>
          <w:szCs w:val="22"/>
          <w:lang w:bidi="ar"/>
        </w:rPr>
        <w:t>up to 9</w:t>
      </w:r>
      <w:r>
        <w:rPr>
          <w:rFonts w:ascii="Times New Roman" w:eastAsia="微软雅黑" w:hAnsi="Times New Roman" w:hint="eastAsia"/>
          <w:color w:val="000000"/>
          <w:spacing w:val="15"/>
          <w:sz w:val="22"/>
          <w:szCs w:val="22"/>
          <w:lang w:bidi="ar"/>
        </w:rPr>
        <w:t>3.17</w:t>
      </w:r>
      <w:r>
        <w:rPr>
          <w:rFonts w:ascii="Times New Roman" w:eastAsia="微软雅黑" w:hAnsi="Times New Roman"/>
          <w:color w:val="000000"/>
          <w:spacing w:val="15"/>
          <w:sz w:val="22"/>
          <w:szCs w:val="22"/>
          <w:lang w:bidi="ar"/>
        </w:rPr>
        <w:t>%.</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3.2 DE value</w:t>
      </w:r>
    </w:p>
    <w:p w:rsidR="00CE44D9" w:rsidRDefault="00000000">
      <w:pPr>
        <w:pStyle w:val="a3"/>
        <w:widowControl/>
        <w:spacing w:beforeAutospacing="0" w:afterAutospacing="0" w:line="368" w:lineRule="atLeast"/>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Table 1</w:t>
      </w:r>
    </w:p>
    <w:p w:rsidR="00CE44D9" w:rsidRDefault="00000000">
      <w:pPr>
        <w:pStyle w:val="a3"/>
        <w:widowControl/>
        <w:spacing w:beforeAutospacing="0" w:afterAutospacing="0" w:line="368" w:lineRule="atLeast"/>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DE value of dialdehyde starch hydrolysate</w:t>
      </w:r>
    </w:p>
    <w:p w:rsidR="00CE44D9" w:rsidRDefault="00000000">
      <w:pPr>
        <w:pStyle w:val="a3"/>
        <w:widowControl/>
        <w:spacing w:before="147" w:beforeAutospacing="0" w:afterAutospacing="0"/>
        <w:jc w:val="center"/>
      </w:pPr>
      <w:r>
        <w:rPr>
          <w:noProof/>
        </w:rPr>
        <w:drawing>
          <wp:inline distT="0" distB="0" distL="114300" distR="114300">
            <wp:extent cx="3162300" cy="2708275"/>
            <wp:effectExtent l="0" t="0" r="0"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7"/>
                    <a:srcRect r="28428" b="1683"/>
                    <a:stretch>
                      <a:fillRect/>
                    </a:stretch>
                  </pic:blipFill>
                  <pic:spPr>
                    <a:xfrm>
                      <a:off x="0" y="0"/>
                      <a:ext cx="3162300" cy="2708275"/>
                    </a:xfrm>
                    <a:prstGeom prst="rect">
                      <a:avLst/>
                    </a:prstGeom>
                    <a:noFill/>
                    <a:ln>
                      <a:noFill/>
                    </a:ln>
                  </pic:spPr>
                </pic:pic>
              </a:graphicData>
            </a:graphic>
          </wp:inline>
        </w:drawing>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 xml:space="preserve">DE value is the increase of reducing sugar in solution, the greater the degree of degradation of cassava starch, the smaller the molecular </w:t>
      </w:r>
      <w:proofErr w:type="spellStart"/>
      <w:r>
        <w:rPr>
          <w:rFonts w:ascii="Times New Roman" w:eastAsia="微软雅黑" w:hAnsi="Times New Roman" w:hint="eastAsia"/>
          <w:color w:val="000000"/>
          <w:spacing w:val="15"/>
          <w:sz w:val="22"/>
          <w:szCs w:val="22"/>
          <w:lang w:bidi="ar"/>
        </w:rPr>
        <w:t>weight.The</w:t>
      </w:r>
      <w:proofErr w:type="spellEnd"/>
      <w:r>
        <w:rPr>
          <w:rFonts w:ascii="Times New Roman" w:eastAsia="微软雅黑" w:hAnsi="Times New Roman" w:hint="eastAsia"/>
          <w:color w:val="000000"/>
          <w:spacing w:val="15"/>
          <w:sz w:val="22"/>
          <w:szCs w:val="22"/>
          <w:lang w:bidi="ar"/>
        </w:rPr>
        <w:t xml:space="preserve"> dialdehyde content of 30%, 60% and 90% respectively decreases to different molecular weights at different temperatures, and the measurement results of DE values are described in Table 1.Under the same experimental conditions, the higher the degradation temperature, the higher the DE value, and the smaller the molecular weight of the degradation products.</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3.3 FT-IR spectroscopy</w:t>
      </w:r>
    </w:p>
    <w:p w:rsidR="00CE44D9" w:rsidRDefault="00000000">
      <w:pPr>
        <w:pStyle w:val="a3"/>
        <w:widowControl/>
        <w:spacing w:before="147" w:beforeAutospacing="0" w:afterAutospacing="0"/>
        <w:jc w:val="center"/>
        <w:rPr>
          <w:bCs/>
        </w:rPr>
      </w:pPr>
      <w:r>
        <w:rPr>
          <w:noProof/>
        </w:rPr>
        <w:drawing>
          <wp:inline distT="0" distB="0" distL="114300" distR="114300">
            <wp:extent cx="3098165" cy="2739390"/>
            <wp:effectExtent l="0" t="0" r="6985" b="381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8"/>
                    <a:srcRect l="10042" t="6496" r="11336" b="2729"/>
                    <a:stretch>
                      <a:fillRect/>
                    </a:stretch>
                  </pic:blipFill>
                  <pic:spPr>
                    <a:xfrm>
                      <a:off x="0" y="0"/>
                      <a:ext cx="3098165" cy="2739390"/>
                    </a:xfrm>
                    <a:prstGeom prst="rect">
                      <a:avLst/>
                    </a:prstGeom>
                    <a:noFill/>
                    <a:ln>
                      <a:noFill/>
                    </a:ln>
                  </pic:spPr>
                </pic:pic>
              </a:graphicData>
            </a:graphic>
          </wp:inline>
        </w:drawing>
      </w:r>
    </w:p>
    <w:p w:rsidR="00CE44D9" w:rsidRDefault="00000000">
      <w:pPr>
        <w:pStyle w:val="a3"/>
        <w:widowControl/>
        <w:spacing w:before="147" w:beforeAutospacing="0" w:afterAutospacing="0"/>
        <w:jc w:val="center"/>
        <w:rPr>
          <w:rFonts w:ascii="Times New Roman" w:hAnsi="Times New Roman"/>
          <w:b/>
          <w:bCs/>
          <w:sz w:val="22"/>
          <w:szCs w:val="22"/>
        </w:rPr>
      </w:pPr>
      <w:r>
        <w:rPr>
          <w:rFonts w:ascii="Times New Roman" w:hAnsi="Times New Roman"/>
          <w:b/>
          <w:bCs/>
          <w:sz w:val="22"/>
          <w:szCs w:val="22"/>
        </w:rPr>
        <w:t>Fig</w:t>
      </w:r>
      <w:r>
        <w:rPr>
          <w:rFonts w:ascii="Times New Roman" w:hAnsi="Times New Roman" w:hint="eastAsia"/>
          <w:b/>
          <w:bCs/>
          <w:sz w:val="22"/>
          <w:szCs w:val="22"/>
        </w:rPr>
        <w:t xml:space="preserve">. </w:t>
      </w:r>
      <w:r>
        <w:rPr>
          <w:rFonts w:ascii="Times New Roman" w:hAnsi="Times New Roman"/>
          <w:b/>
          <w:bCs/>
          <w:sz w:val="22"/>
          <w:szCs w:val="22"/>
        </w:rPr>
        <w:t>2</w:t>
      </w:r>
      <w:r>
        <w:rPr>
          <w:rFonts w:ascii="Times New Roman" w:hAnsi="Times New Roman" w:hint="eastAsia"/>
          <w:b/>
          <w:bCs/>
          <w:sz w:val="22"/>
          <w:szCs w:val="22"/>
        </w:rPr>
        <w:t xml:space="preserve"> </w:t>
      </w:r>
      <w:r>
        <w:rPr>
          <w:rFonts w:ascii="Times New Roman" w:hAnsi="Times New Roman"/>
          <w:b/>
          <w:bCs/>
          <w:sz w:val="22"/>
          <w:szCs w:val="22"/>
        </w:rPr>
        <w:t>FTIR Spectrum of native Starch and DAS</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lastRenderedPageBreak/>
        <w:t>It is observed in Figure 2 that the vibration absorption peak of the carbonyl group is not obvious at first when the starch oxidation degree is relatively low. However, when the dialdehyde content of cassava dialdehyde starch was increased to a certain extent, the small and weak peak and the vibration absorption peak of normal aldehyde functional group C-O bond were obviously observed at 1732cm</w:t>
      </w:r>
      <w:r>
        <w:rPr>
          <w:rFonts w:ascii="Times New Roman" w:eastAsia="微软雅黑" w:hAnsi="Times New Roman" w:hint="eastAsia"/>
          <w:color w:val="000000"/>
          <w:spacing w:val="15"/>
          <w:sz w:val="22"/>
          <w:szCs w:val="22"/>
          <w:vertAlign w:val="superscript"/>
          <w:lang w:bidi="ar"/>
        </w:rPr>
        <w:t>-1</w:t>
      </w:r>
      <w:r>
        <w:rPr>
          <w:rFonts w:ascii="Times New Roman" w:eastAsia="微软雅黑" w:hAnsi="Times New Roman" w:hint="eastAsia"/>
          <w:color w:val="000000"/>
          <w:spacing w:val="15"/>
          <w:sz w:val="22"/>
          <w:szCs w:val="22"/>
          <w:lang w:bidi="ar"/>
        </w:rPr>
        <w:t>.</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3.4 X-ray diffraction (XRD)</w:t>
      </w:r>
    </w:p>
    <w:p w:rsidR="00CE44D9" w:rsidRDefault="00000000">
      <w:pPr>
        <w:pStyle w:val="a3"/>
        <w:widowControl/>
        <w:spacing w:before="147" w:beforeAutospacing="0" w:afterAutospacing="0"/>
        <w:jc w:val="center"/>
      </w:pPr>
      <w:r>
        <w:rPr>
          <w:noProof/>
        </w:rPr>
        <w:drawing>
          <wp:inline distT="0" distB="0" distL="114300" distR="114300">
            <wp:extent cx="2964180" cy="2609215"/>
            <wp:effectExtent l="0" t="0" r="7620" b="63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9"/>
                    <a:srcRect l="12048" t="8423" r="11599" b="3827"/>
                    <a:stretch>
                      <a:fillRect/>
                    </a:stretch>
                  </pic:blipFill>
                  <pic:spPr>
                    <a:xfrm>
                      <a:off x="0" y="0"/>
                      <a:ext cx="2964180" cy="2609215"/>
                    </a:xfrm>
                    <a:prstGeom prst="rect">
                      <a:avLst/>
                    </a:prstGeom>
                    <a:noFill/>
                    <a:ln>
                      <a:noFill/>
                    </a:ln>
                  </pic:spPr>
                </pic:pic>
              </a:graphicData>
            </a:graphic>
          </wp:inline>
        </w:drawing>
      </w:r>
    </w:p>
    <w:p w:rsidR="00CE44D9" w:rsidRDefault="00000000">
      <w:pPr>
        <w:spacing w:line="288" w:lineRule="auto"/>
        <w:jc w:val="center"/>
        <w:rPr>
          <w:szCs w:val="21"/>
        </w:rPr>
      </w:pPr>
      <w:r>
        <w:rPr>
          <w:rFonts w:ascii="Times New Roman" w:hAnsi="Times New Roman" w:cs="Times New Roman"/>
          <w:b/>
          <w:bCs/>
          <w:sz w:val="22"/>
          <w:szCs w:val="22"/>
        </w:rPr>
        <w:t>Fig</w:t>
      </w:r>
      <w:r>
        <w:rPr>
          <w:rFonts w:ascii="Times New Roman" w:hAnsi="Times New Roman" w:cs="Times New Roman" w:hint="eastAsia"/>
          <w:b/>
          <w:bCs/>
          <w:sz w:val="22"/>
          <w:szCs w:val="22"/>
        </w:rPr>
        <w:t xml:space="preserve">. </w:t>
      </w:r>
      <w:r>
        <w:rPr>
          <w:rFonts w:ascii="Times New Roman" w:hAnsi="Times New Roman" w:cs="Times New Roman"/>
          <w:b/>
          <w:bCs/>
          <w:sz w:val="22"/>
          <w:szCs w:val="22"/>
        </w:rPr>
        <w:t xml:space="preserve">3 XRD of </w:t>
      </w:r>
      <w:r>
        <w:rPr>
          <w:rFonts w:ascii="Times New Roman" w:hAnsi="Times New Roman" w:cs="Times New Roman" w:hint="eastAsia"/>
          <w:b/>
          <w:bCs/>
          <w:sz w:val="22"/>
          <w:szCs w:val="22"/>
        </w:rPr>
        <w:t>tapioca s</w:t>
      </w:r>
      <w:r>
        <w:rPr>
          <w:rFonts w:ascii="Times New Roman" w:hAnsi="Times New Roman" w:cs="Times New Roman"/>
          <w:b/>
          <w:bCs/>
          <w:sz w:val="22"/>
          <w:szCs w:val="22"/>
        </w:rPr>
        <w:t xml:space="preserve">tarch and </w:t>
      </w:r>
      <w:r>
        <w:rPr>
          <w:rFonts w:ascii="Times New Roman" w:hAnsi="Times New Roman" w:cs="Times New Roman" w:hint="eastAsia"/>
          <w:b/>
          <w:bCs/>
          <w:sz w:val="22"/>
          <w:szCs w:val="22"/>
        </w:rPr>
        <w:t>d</w:t>
      </w:r>
      <w:r>
        <w:rPr>
          <w:rFonts w:ascii="Times New Roman" w:hAnsi="Times New Roman" w:cs="Times New Roman"/>
          <w:b/>
          <w:bCs/>
          <w:sz w:val="22"/>
          <w:szCs w:val="22"/>
        </w:rPr>
        <w:t xml:space="preserve">ialdehyde </w:t>
      </w:r>
      <w:r>
        <w:rPr>
          <w:rFonts w:ascii="Times New Roman" w:hAnsi="Times New Roman" w:cs="Times New Roman" w:hint="eastAsia"/>
          <w:b/>
          <w:bCs/>
          <w:sz w:val="22"/>
          <w:szCs w:val="22"/>
        </w:rPr>
        <w:t>s</w:t>
      </w:r>
      <w:r>
        <w:rPr>
          <w:rFonts w:ascii="Times New Roman" w:hAnsi="Times New Roman" w:cs="Times New Roman"/>
          <w:b/>
          <w:bCs/>
          <w:sz w:val="22"/>
          <w:szCs w:val="22"/>
        </w:rPr>
        <w:t>tarch</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color w:val="000000"/>
          <w:spacing w:val="15"/>
          <w:sz w:val="22"/>
          <w:szCs w:val="22"/>
        </w:rPr>
        <w:t>As shown in Figure 3, </w:t>
      </w:r>
      <w:r>
        <w:rPr>
          <w:rFonts w:ascii="Times New Roman" w:eastAsia="微软雅黑" w:hAnsi="Times New Roman"/>
          <w:color w:val="000000"/>
          <w:spacing w:val="15"/>
          <w:sz w:val="22"/>
          <w:szCs w:val="22"/>
          <w:lang w:bidi="ar"/>
        </w:rPr>
        <w:t>at 2θ o</w:t>
      </w:r>
      <w:r>
        <w:rPr>
          <w:rFonts w:ascii="Times New Roman" w:eastAsia="微软雅黑" w:hAnsi="Times New Roman" w:hint="eastAsia"/>
          <w:color w:val="000000"/>
          <w:spacing w:val="15"/>
          <w:sz w:val="22"/>
          <w:szCs w:val="22"/>
          <w:lang w:bidi="ar"/>
        </w:rPr>
        <w:t>f 15.24</w:t>
      </w:r>
      <w:r>
        <w:rPr>
          <w:rFonts w:ascii="Times New Roman" w:eastAsia="微软雅黑" w:hAnsi="Times New Roman"/>
          <w:color w:val="000000"/>
          <w:spacing w:val="15"/>
          <w:sz w:val="22"/>
          <w:szCs w:val="22"/>
          <w:lang w:bidi="ar"/>
        </w:rPr>
        <w:t>°</w:t>
      </w:r>
      <w:r>
        <w:rPr>
          <w:rFonts w:ascii="Times New Roman" w:eastAsia="微软雅黑" w:hAnsi="Times New Roman" w:hint="eastAsia"/>
          <w:color w:val="000000"/>
          <w:spacing w:val="15"/>
          <w:sz w:val="22"/>
          <w:szCs w:val="22"/>
          <w:lang w:bidi="ar"/>
        </w:rPr>
        <w:t>, 17.12, 18.04 and 23.04, tapioca raw starch had diffraction peaks, showing typical A-type starch crystal morphology. The intensity of various diffraction peaks decreased with the increase of tapioca starch dialdehyde content. More than 60% of the tapioca dialdehyde starch internal crystals are completely destroyed, becoming a common amorphous structure.</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3.5 Tanning experiment</w:t>
      </w:r>
    </w:p>
    <w:p w:rsidR="00CE44D9" w:rsidRDefault="00000000">
      <w:pPr>
        <w:ind w:firstLineChars="200" w:firstLine="480"/>
        <w:rPr>
          <w:rFonts w:ascii="Times New Roman" w:hAnsi="Times New Roman" w:cs="Times New Roman"/>
          <w:b/>
          <w:bCs/>
          <w:color w:val="000000"/>
          <w:sz w:val="24"/>
        </w:rPr>
      </w:pPr>
      <w:r>
        <w:rPr>
          <w:rFonts w:hAnsi="宋体" w:hint="eastAsia"/>
          <w:sz w:val="24"/>
        </w:rPr>
        <w:t>S</w:t>
      </w:r>
      <w:r>
        <w:rPr>
          <w:rFonts w:ascii="Times New Roman" w:hAnsi="Times New Roman" w:cs="Times New Roman"/>
          <w:sz w:val="24"/>
        </w:rPr>
        <w:t>hrinkage temperature (Ts) is the commonest quoted measurement of hydrothermal stability of leather/fur</w:t>
      </w:r>
      <w:r>
        <w:rPr>
          <w:rFonts w:hAnsi="宋体" w:hint="eastAsia"/>
          <w:sz w:val="24"/>
        </w:rPr>
        <w:t xml:space="preserve">. </w:t>
      </w:r>
      <w:r>
        <w:rPr>
          <w:rFonts w:ascii="Times New Roman" w:eastAsia="微软雅黑" w:hAnsi="Times New Roman" w:cs="Times New Roman"/>
          <w:color w:val="000000"/>
          <w:spacing w:val="15"/>
          <w:kern w:val="0"/>
          <w:sz w:val="22"/>
          <w:szCs w:val="22"/>
          <w:lang w:bidi="ar"/>
        </w:rPr>
        <w:t>As shown in Figure 4, when DAS is tanned alone, the shrinkage temperature increases with the high content of dialdehyde.</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This is because the aldehyde group can bind to the amino group in the collagen, and the binding ability of collagen is stronger when the content of aldehyde group is increased.</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The shrinkage temperature of DAS combined with titanium-</w:t>
      </w:r>
      <w:proofErr w:type="spellStart"/>
      <w:r>
        <w:rPr>
          <w:rFonts w:ascii="Times New Roman" w:eastAsia="微软雅黑" w:hAnsi="Times New Roman" w:cs="Times New Roman"/>
          <w:color w:val="000000"/>
          <w:spacing w:val="15"/>
          <w:kern w:val="0"/>
          <w:sz w:val="22"/>
          <w:szCs w:val="22"/>
          <w:lang w:bidi="ar"/>
        </w:rPr>
        <w:t>oxysulfate</w:t>
      </w:r>
      <w:proofErr w:type="spellEnd"/>
      <w:r>
        <w:rPr>
          <w:rFonts w:ascii="Times New Roman" w:eastAsia="微软雅黑" w:hAnsi="Times New Roman" w:cs="Times New Roman"/>
          <w:color w:val="000000"/>
          <w:spacing w:val="15"/>
          <w:kern w:val="0"/>
          <w:sz w:val="22"/>
          <w:szCs w:val="22"/>
          <w:lang w:bidi="ar"/>
        </w:rPr>
        <w:t xml:space="preserve"> was higher than that of DAS alone.</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 xml:space="preserve">The shrinkage temperature of DAS-30% was 72.4℃ when tanned alone, and 81.4℃ when tanned with DAS-30% and titanium </w:t>
      </w:r>
      <w:proofErr w:type="spellStart"/>
      <w:r>
        <w:rPr>
          <w:rFonts w:ascii="Times New Roman" w:eastAsia="微软雅黑" w:hAnsi="Times New Roman" w:cs="Times New Roman"/>
          <w:color w:val="000000"/>
          <w:spacing w:val="15"/>
          <w:kern w:val="0"/>
          <w:sz w:val="22"/>
          <w:szCs w:val="22"/>
          <w:lang w:bidi="ar"/>
        </w:rPr>
        <w:t>oxysulfate</w:t>
      </w:r>
      <w:proofErr w:type="spellEnd"/>
      <w:r>
        <w:rPr>
          <w:rFonts w:ascii="Times New Roman" w:eastAsia="微软雅黑" w:hAnsi="Times New Roman" w:cs="Times New Roman"/>
          <w:color w:val="000000"/>
          <w:spacing w:val="15"/>
          <w:kern w:val="0"/>
          <w:sz w:val="22"/>
          <w:szCs w:val="22"/>
          <w:lang w:bidi="ar"/>
        </w:rPr>
        <w:t>, which was increased by 9℃.</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 xml:space="preserve">The shrinkage temperature of the degraded DAS combined with titanium oxide sulfate was slightly higher than that of the undegraded DAS and titanium oxide </w:t>
      </w:r>
      <w:proofErr w:type="spellStart"/>
      <w:proofErr w:type="gramStart"/>
      <w:r>
        <w:rPr>
          <w:rFonts w:ascii="Times New Roman" w:eastAsia="微软雅黑" w:hAnsi="Times New Roman" w:cs="Times New Roman"/>
          <w:color w:val="000000"/>
          <w:spacing w:val="15"/>
          <w:kern w:val="0"/>
          <w:sz w:val="22"/>
          <w:szCs w:val="22"/>
          <w:lang w:bidi="ar"/>
        </w:rPr>
        <w:t>sulfate.This</w:t>
      </w:r>
      <w:proofErr w:type="spellEnd"/>
      <w:proofErr w:type="gramEnd"/>
      <w:r>
        <w:rPr>
          <w:rFonts w:ascii="Times New Roman" w:eastAsia="微软雅黑" w:hAnsi="Times New Roman" w:cs="Times New Roman"/>
          <w:color w:val="000000"/>
          <w:spacing w:val="15"/>
          <w:kern w:val="0"/>
          <w:sz w:val="22"/>
          <w:szCs w:val="22"/>
          <w:lang w:bidi="ar"/>
        </w:rPr>
        <w:t xml:space="preserve"> is because titanium oxide sulfate, when used as tanning agent, mainly interacts with guanidine group and amino group, and the aldehyde group in DAS promotes the binding ability of titanium tanning agent and amino group.</w:t>
      </w:r>
      <w:r>
        <w:rPr>
          <w:rFonts w:ascii="Times New Roman" w:eastAsia="微软雅黑" w:hAnsi="Times New Roman" w:cs="Times New Roman" w:hint="eastAsia"/>
          <w:color w:val="000000"/>
          <w:spacing w:val="15"/>
          <w:kern w:val="0"/>
          <w:sz w:val="22"/>
          <w:szCs w:val="22"/>
          <w:lang w:bidi="ar"/>
        </w:rPr>
        <w:t xml:space="preserve"> </w:t>
      </w:r>
      <w:r>
        <w:rPr>
          <w:rFonts w:ascii="Times New Roman" w:eastAsia="微软雅黑" w:hAnsi="Times New Roman" w:cs="Times New Roman"/>
          <w:color w:val="000000"/>
          <w:spacing w:val="15"/>
          <w:kern w:val="0"/>
          <w:sz w:val="22"/>
          <w:szCs w:val="22"/>
          <w:lang w:bidi="ar"/>
        </w:rPr>
        <w:t xml:space="preserve">The degraded DAS is more conducive to the combination tanning with titanium </w:t>
      </w:r>
      <w:proofErr w:type="spellStart"/>
      <w:r>
        <w:rPr>
          <w:rFonts w:ascii="Times New Roman" w:eastAsia="微软雅黑" w:hAnsi="Times New Roman" w:cs="Times New Roman"/>
          <w:color w:val="000000"/>
          <w:spacing w:val="15"/>
          <w:kern w:val="0"/>
          <w:sz w:val="22"/>
          <w:szCs w:val="22"/>
          <w:lang w:bidi="ar"/>
        </w:rPr>
        <w:t>oxysulfate</w:t>
      </w:r>
      <w:proofErr w:type="spellEnd"/>
      <w:r>
        <w:rPr>
          <w:rFonts w:ascii="Times New Roman" w:eastAsia="微软雅黑" w:hAnsi="Times New Roman" w:cs="Times New Roman"/>
          <w:color w:val="000000"/>
          <w:spacing w:val="15"/>
          <w:kern w:val="0"/>
          <w:sz w:val="22"/>
          <w:szCs w:val="22"/>
          <w:lang w:bidi="ar"/>
        </w:rPr>
        <w:t xml:space="preserve"> due to its smaller molecular weight.</w:t>
      </w:r>
    </w:p>
    <w:p w:rsidR="00CE44D9" w:rsidRDefault="00000000">
      <w:pPr>
        <w:pStyle w:val="a3"/>
        <w:widowControl/>
        <w:spacing w:before="147" w:beforeAutospacing="0" w:afterAutospacing="0"/>
        <w:jc w:val="center"/>
      </w:pPr>
      <w:r>
        <w:rPr>
          <w:noProof/>
        </w:rPr>
        <w:lastRenderedPageBreak/>
        <w:drawing>
          <wp:inline distT="0" distB="0" distL="114300" distR="114300">
            <wp:extent cx="3900805" cy="3161665"/>
            <wp:effectExtent l="0" t="0" r="4445" b="63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0"/>
                    <a:srcRect l="7666" t="7535" r="9420" b="4682"/>
                    <a:stretch>
                      <a:fillRect/>
                    </a:stretch>
                  </pic:blipFill>
                  <pic:spPr>
                    <a:xfrm>
                      <a:off x="0" y="0"/>
                      <a:ext cx="3900805" cy="3161665"/>
                    </a:xfrm>
                    <a:prstGeom prst="rect">
                      <a:avLst/>
                    </a:prstGeom>
                    <a:noFill/>
                    <a:ln>
                      <a:noFill/>
                    </a:ln>
                  </pic:spPr>
                </pic:pic>
              </a:graphicData>
            </a:graphic>
          </wp:inline>
        </w:drawing>
      </w:r>
    </w:p>
    <w:p w:rsidR="00CE44D9" w:rsidRDefault="00000000">
      <w:pPr>
        <w:rPr>
          <w:rFonts w:ascii="Times New Roman" w:hAnsi="Times New Roman" w:cs="Times New Roman"/>
          <w:b/>
          <w:bCs/>
          <w:color w:val="000000"/>
          <w:sz w:val="22"/>
          <w:szCs w:val="22"/>
        </w:rPr>
      </w:pPr>
      <w:r>
        <w:rPr>
          <w:rFonts w:ascii="Times New Roman" w:hAnsi="Times New Roman" w:cs="Times New Roman"/>
          <w:b/>
          <w:bCs/>
          <w:color w:val="000000"/>
          <w:sz w:val="22"/>
          <w:szCs w:val="22"/>
        </w:rPr>
        <w:t>Fig</w:t>
      </w:r>
      <w:r>
        <w:rPr>
          <w:rFonts w:ascii="Times New Roman" w:hAnsi="Times New Roman" w:cs="Times New Roman" w:hint="eastAsia"/>
          <w:b/>
          <w:bCs/>
          <w:color w:val="000000"/>
          <w:sz w:val="22"/>
          <w:szCs w:val="22"/>
        </w:rPr>
        <w:t xml:space="preserve">. </w:t>
      </w:r>
      <w:r>
        <w:rPr>
          <w:rFonts w:ascii="Times New Roman" w:hAnsi="Times New Roman" w:cs="Times New Roman"/>
          <w:b/>
          <w:bCs/>
          <w:color w:val="000000"/>
          <w:sz w:val="22"/>
          <w:szCs w:val="22"/>
        </w:rPr>
        <w:t xml:space="preserve">4 Shrinkage temperature of tanned </w:t>
      </w:r>
      <w:r>
        <w:rPr>
          <w:rFonts w:ascii="Times New Roman" w:hAnsi="Times New Roman" w:cs="Times New Roman" w:hint="eastAsia"/>
          <w:b/>
          <w:bCs/>
          <w:color w:val="000000"/>
          <w:sz w:val="22"/>
          <w:szCs w:val="22"/>
        </w:rPr>
        <w:t xml:space="preserve">leather: </w:t>
      </w:r>
      <w:r>
        <w:rPr>
          <w:rFonts w:ascii="Times New Roman" w:hAnsi="Times New Roman" w:cs="Times New Roman"/>
          <w:b/>
          <w:bCs/>
          <w:color w:val="000000"/>
          <w:sz w:val="22"/>
          <w:szCs w:val="22"/>
        </w:rPr>
        <w:t>(a) DAS;</w:t>
      </w:r>
      <w:r>
        <w:rPr>
          <w:rFonts w:ascii="Times New Roman" w:hAnsi="Times New Roman" w:cs="Times New Roman" w:hint="eastAsia"/>
          <w:b/>
          <w:bCs/>
          <w:color w:val="000000"/>
          <w:sz w:val="22"/>
          <w:szCs w:val="22"/>
        </w:rPr>
        <w:t xml:space="preserve"> </w:t>
      </w:r>
      <w:r>
        <w:rPr>
          <w:rFonts w:ascii="Times New Roman" w:hAnsi="Times New Roman" w:cs="Times New Roman"/>
          <w:b/>
          <w:bCs/>
          <w:color w:val="000000"/>
          <w:sz w:val="22"/>
          <w:szCs w:val="22"/>
        </w:rPr>
        <w:t xml:space="preserve">(b)DAS-titanyl </w:t>
      </w:r>
      <w:proofErr w:type="spellStart"/>
      <w:r>
        <w:rPr>
          <w:rFonts w:ascii="Times New Roman" w:hAnsi="Times New Roman" w:cs="Times New Roman"/>
          <w:b/>
          <w:bCs/>
          <w:color w:val="000000"/>
          <w:sz w:val="22"/>
          <w:szCs w:val="22"/>
        </w:rPr>
        <w:t>sufate</w:t>
      </w:r>
      <w:proofErr w:type="spellEnd"/>
      <w:r>
        <w:rPr>
          <w:rFonts w:ascii="Times New Roman" w:hAnsi="Times New Roman" w:cs="Times New Roman"/>
          <w:b/>
          <w:bCs/>
          <w:color w:val="000000"/>
          <w:sz w:val="22"/>
          <w:szCs w:val="22"/>
        </w:rPr>
        <w:t>;</w:t>
      </w:r>
      <w:r>
        <w:rPr>
          <w:rFonts w:ascii="Times New Roman" w:hAnsi="Times New Roman" w:cs="Times New Roman" w:hint="eastAsia"/>
          <w:b/>
          <w:bCs/>
          <w:color w:val="000000"/>
          <w:sz w:val="22"/>
          <w:szCs w:val="22"/>
        </w:rPr>
        <w:t xml:space="preserve"> </w:t>
      </w:r>
      <w:r>
        <w:rPr>
          <w:rFonts w:ascii="Times New Roman" w:hAnsi="Times New Roman" w:cs="Times New Roman"/>
          <w:b/>
          <w:bCs/>
          <w:color w:val="000000"/>
          <w:sz w:val="22"/>
          <w:szCs w:val="22"/>
        </w:rPr>
        <w:t>(c)</w:t>
      </w:r>
      <w:r>
        <w:rPr>
          <w:rFonts w:ascii="Times New Roman" w:hAnsi="Times New Roman" w:cs="Times New Roman" w:hint="eastAsia"/>
          <w:b/>
          <w:bCs/>
          <w:color w:val="000000"/>
          <w:sz w:val="22"/>
          <w:szCs w:val="22"/>
        </w:rPr>
        <w:t xml:space="preserve"> </w:t>
      </w:r>
      <w:r>
        <w:rPr>
          <w:rFonts w:ascii="Times New Roman" w:hAnsi="Times New Roman" w:cs="Times New Roman"/>
          <w:b/>
          <w:bCs/>
          <w:color w:val="000000"/>
          <w:sz w:val="22"/>
          <w:szCs w:val="22"/>
        </w:rPr>
        <w:t xml:space="preserve">degraded DAS-titanyl </w:t>
      </w:r>
      <w:proofErr w:type="spellStart"/>
      <w:r>
        <w:rPr>
          <w:rFonts w:ascii="Times New Roman" w:hAnsi="Times New Roman" w:cs="Times New Roman"/>
          <w:b/>
          <w:bCs/>
          <w:color w:val="000000"/>
          <w:sz w:val="22"/>
          <w:szCs w:val="22"/>
        </w:rPr>
        <w:t>sufate</w:t>
      </w:r>
      <w:proofErr w:type="spellEnd"/>
      <w:r>
        <w:rPr>
          <w:rFonts w:ascii="Times New Roman" w:hAnsi="Times New Roman" w:cs="Times New Roman"/>
          <w:b/>
          <w:bCs/>
          <w:color w:val="000000"/>
          <w:sz w:val="22"/>
          <w:szCs w:val="22"/>
        </w:rPr>
        <w:t xml:space="preserve">  </w:t>
      </w:r>
    </w:p>
    <w:p w:rsidR="00CE44D9" w:rsidRDefault="00000000">
      <w:pPr>
        <w:pStyle w:val="a3"/>
        <w:widowControl/>
        <w:spacing w:beforeAutospacing="0" w:afterAutospacing="0"/>
        <w:ind w:firstLineChars="200" w:firstLine="480"/>
        <w:jc w:val="both"/>
        <w:rPr>
          <w:rFonts w:ascii="Times New Roman" w:eastAsia="微软雅黑" w:hAnsi="Times New Roman"/>
          <w:color w:val="000000"/>
          <w:spacing w:val="15"/>
          <w:sz w:val="22"/>
          <w:szCs w:val="22"/>
          <w:lang w:bidi="ar"/>
        </w:rPr>
      </w:pPr>
      <w:r>
        <w:rPr>
          <w:rFonts w:hAnsi="宋体" w:hint="eastAsia"/>
        </w:rPr>
        <w:t xml:space="preserve"> </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rPr>
          <w:rFonts w:ascii="Times New Roman" w:hAnsi="Times New Roman" w:cs="Times New Roman"/>
          <w:b/>
          <w:bCs/>
          <w:color w:val="000000"/>
          <w:sz w:val="24"/>
        </w:rPr>
      </w:pPr>
      <w:r>
        <w:rPr>
          <w:rFonts w:ascii="Times New Roman" w:hAnsi="Times New Roman" w:cs="Times New Roman" w:hint="eastAsia"/>
          <w:b/>
          <w:bCs/>
          <w:color w:val="000000"/>
          <w:sz w:val="24"/>
        </w:rPr>
        <w:t>3.6 SEM</w:t>
      </w:r>
    </w:p>
    <w:p w:rsidR="00CE44D9" w:rsidRDefault="00000000">
      <w:pPr>
        <w:jc w:val="center"/>
        <w:rPr>
          <w:rFonts w:ascii="Times New Roman" w:hAnsi="Times New Roman" w:cs="Times New Roman"/>
          <w:b/>
          <w:bCs/>
          <w:color w:val="000000"/>
          <w:sz w:val="24"/>
        </w:rPr>
      </w:pPr>
      <w:r>
        <w:rPr>
          <w:rFonts w:ascii="Times New Roman" w:hAnsi="Times New Roman" w:cs="Times New Roman" w:hint="eastAsia"/>
          <w:b/>
          <w:bCs/>
          <w:noProof/>
          <w:color w:val="000000"/>
          <w:sz w:val="24"/>
        </w:rPr>
        <w:drawing>
          <wp:inline distT="0" distB="0" distL="114300" distR="114300">
            <wp:extent cx="4488815" cy="4258310"/>
            <wp:effectExtent l="0" t="0" r="6985" b="8890"/>
            <wp:docPr id="13" name="图片 13" descr="SEM带标志拼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EM带标志拼图"/>
                    <pic:cNvPicPr>
                      <a:picLocks noChangeAspect="1"/>
                    </pic:cNvPicPr>
                  </pic:nvPicPr>
                  <pic:blipFill>
                    <a:blip r:embed="rId11"/>
                    <a:stretch>
                      <a:fillRect/>
                    </a:stretch>
                  </pic:blipFill>
                  <pic:spPr>
                    <a:xfrm>
                      <a:off x="0" y="0"/>
                      <a:ext cx="4488815" cy="4258310"/>
                    </a:xfrm>
                    <a:prstGeom prst="rect">
                      <a:avLst/>
                    </a:prstGeom>
                  </pic:spPr>
                </pic:pic>
              </a:graphicData>
            </a:graphic>
          </wp:inline>
        </w:drawing>
      </w:r>
    </w:p>
    <w:p w:rsidR="00CE44D9" w:rsidRDefault="00000000">
      <w:pPr>
        <w:jc w:val="center"/>
        <w:rPr>
          <w:rFonts w:ascii="Times New Roman" w:hAnsi="Times New Roman" w:cs="Times New Roman"/>
          <w:b/>
          <w:bCs/>
          <w:kern w:val="0"/>
          <w:sz w:val="22"/>
          <w:szCs w:val="22"/>
          <w:lang w:bidi="ar"/>
        </w:rPr>
      </w:pPr>
      <w:r>
        <w:rPr>
          <w:rFonts w:ascii="Times New Roman" w:hAnsi="Times New Roman" w:cs="Times New Roman" w:hint="eastAsia"/>
          <w:b/>
          <w:bCs/>
          <w:kern w:val="0"/>
          <w:sz w:val="22"/>
          <w:szCs w:val="22"/>
          <w:lang w:bidi="ar"/>
        </w:rPr>
        <w:t>Fig. 5 SEM images of the cross section of pickled and tanned leather.</w:t>
      </w:r>
    </w:p>
    <w:p w:rsidR="00CE44D9" w:rsidRDefault="00000000">
      <w:pPr>
        <w:ind w:firstLineChars="200" w:firstLine="500"/>
        <w:rPr>
          <w:rFonts w:ascii="Times New Roman" w:hAnsi="Times New Roman" w:cs="Times New Roman"/>
          <w:kern w:val="0"/>
          <w:sz w:val="22"/>
          <w:szCs w:val="22"/>
          <w:lang w:bidi="ar"/>
        </w:rPr>
      </w:pPr>
      <w:r>
        <w:rPr>
          <w:rFonts w:ascii="Times New Roman" w:eastAsia="微软雅黑" w:hAnsi="Times New Roman" w:cs="Times New Roman"/>
          <w:color w:val="000000"/>
          <w:spacing w:val="15"/>
          <w:kern w:val="0"/>
          <w:sz w:val="22"/>
          <w:szCs w:val="22"/>
          <w:lang w:bidi="ar"/>
        </w:rPr>
        <w:lastRenderedPageBreak/>
        <w:t>Figure</w:t>
      </w:r>
      <w:r>
        <w:rPr>
          <w:rFonts w:ascii="Times New Roman" w:hAnsi="Times New Roman" w:cs="Times New Roman"/>
          <w:kern w:val="0"/>
          <w:sz w:val="22"/>
          <w:szCs w:val="22"/>
          <w:lang w:bidi="ar"/>
        </w:rPr>
        <w:t xml:space="preserve"> 5 shows the morphologies of cross section of </w:t>
      </w:r>
      <w:r>
        <w:rPr>
          <w:rFonts w:ascii="Times New Roman" w:hAnsi="Times New Roman" w:cs="Times New Roman" w:hint="eastAsia"/>
          <w:kern w:val="0"/>
          <w:sz w:val="22"/>
          <w:szCs w:val="22"/>
          <w:lang w:bidi="ar"/>
        </w:rPr>
        <w:t>DAS</w:t>
      </w:r>
      <w:r>
        <w:rPr>
          <w:rFonts w:ascii="Times New Roman" w:hAnsi="Times New Roman" w:cs="Times New Roman"/>
          <w:kern w:val="0"/>
          <w:sz w:val="22"/>
          <w:szCs w:val="22"/>
          <w:lang w:bidi="ar"/>
        </w:rPr>
        <w:t xml:space="preserve"> tanned furs. Higher extent of dispersion and fixation of collagen fiber network indicates better tanning effect. Compared with the morphology of raw collagen fiber, the DAS or DAS-TiOSO</w:t>
      </w:r>
      <w:r>
        <w:rPr>
          <w:rFonts w:ascii="Times New Roman" w:hAnsi="Times New Roman" w:cs="Times New Roman"/>
          <w:kern w:val="0"/>
          <w:sz w:val="22"/>
          <w:szCs w:val="22"/>
          <w:vertAlign w:val="subscript"/>
          <w:lang w:bidi="ar"/>
        </w:rPr>
        <w:t>4</w:t>
      </w:r>
      <w:r>
        <w:rPr>
          <w:rFonts w:ascii="Times New Roman" w:hAnsi="Times New Roman" w:cs="Times New Roman"/>
          <w:kern w:val="0"/>
          <w:sz w:val="22"/>
          <w:szCs w:val="22"/>
          <w:lang w:bidi="ar"/>
        </w:rPr>
        <w:t xml:space="preserve"> crosslinked collagen fiber appeared to be less compact and sticking.</w:t>
      </w:r>
      <w:r>
        <w:rPr>
          <w:rFonts w:ascii="Times New Roman" w:hAnsi="Times New Roman" w:cs="Times New Roman" w:hint="eastAsia"/>
          <w:kern w:val="0"/>
          <w:sz w:val="22"/>
          <w:szCs w:val="22"/>
          <w:lang w:bidi="ar"/>
        </w:rPr>
        <w:t xml:space="preserve"> </w:t>
      </w:r>
      <w:r>
        <w:rPr>
          <w:rFonts w:ascii="Times New Roman" w:eastAsia="微软雅黑" w:hAnsi="Times New Roman" w:cs="Times New Roman"/>
          <w:color w:val="000000"/>
          <w:spacing w:val="15"/>
          <w:sz w:val="22"/>
          <w:szCs w:val="22"/>
        </w:rPr>
        <w:t xml:space="preserve">Among them, the best fiber dispersion is the leather tanned </w:t>
      </w:r>
      <w:r>
        <w:rPr>
          <w:rFonts w:ascii="Times New Roman" w:hAnsi="Times New Roman" w:cs="Times New Roman"/>
          <w:kern w:val="0"/>
          <w:sz w:val="22"/>
          <w:szCs w:val="22"/>
          <w:lang w:bidi="ar"/>
        </w:rPr>
        <w:t xml:space="preserve">by the combination of degraded DAS and titanium oxide </w:t>
      </w:r>
      <w:proofErr w:type="spellStart"/>
      <w:proofErr w:type="gramStart"/>
      <w:r>
        <w:rPr>
          <w:rFonts w:ascii="Times New Roman" w:hAnsi="Times New Roman" w:cs="Times New Roman"/>
          <w:kern w:val="0"/>
          <w:sz w:val="22"/>
          <w:szCs w:val="22"/>
          <w:lang w:bidi="ar"/>
        </w:rPr>
        <w:t>sulfate.Therefore</w:t>
      </w:r>
      <w:proofErr w:type="spellEnd"/>
      <w:proofErr w:type="gramEnd"/>
      <w:r>
        <w:rPr>
          <w:rFonts w:ascii="Times New Roman" w:hAnsi="Times New Roman" w:cs="Times New Roman"/>
          <w:kern w:val="0"/>
          <w:sz w:val="22"/>
          <w:szCs w:val="22"/>
          <w:lang w:bidi="ar"/>
        </w:rPr>
        <w:t>, SEM further proved that the combined tanning of degraded DAS and titanium-</w:t>
      </w:r>
      <w:proofErr w:type="spellStart"/>
      <w:r>
        <w:rPr>
          <w:rFonts w:ascii="Times New Roman" w:hAnsi="Times New Roman" w:cs="Times New Roman"/>
          <w:kern w:val="0"/>
          <w:sz w:val="22"/>
          <w:szCs w:val="22"/>
          <w:lang w:bidi="ar"/>
        </w:rPr>
        <w:t>oxysulfate</w:t>
      </w:r>
      <w:proofErr w:type="spellEnd"/>
      <w:r>
        <w:rPr>
          <w:rFonts w:ascii="Times New Roman" w:hAnsi="Times New Roman" w:cs="Times New Roman"/>
          <w:kern w:val="0"/>
          <w:sz w:val="22"/>
          <w:szCs w:val="22"/>
          <w:lang w:bidi="ar"/>
        </w:rPr>
        <w:t xml:space="preserve"> showed better crosslinking properties on collagen fibers.</w:t>
      </w:r>
      <w:r>
        <w:rPr>
          <w:rFonts w:ascii="Times New Roman" w:hAnsi="Times New Roman" w:cs="Times New Roman" w:hint="eastAsia"/>
          <w:kern w:val="0"/>
          <w:sz w:val="22"/>
          <w:szCs w:val="22"/>
          <w:lang w:bidi="ar"/>
        </w:rPr>
        <w:t xml:space="preserve"> </w:t>
      </w:r>
      <w:r>
        <w:rPr>
          <w:rFonts w:ascii="Times New Roman" w:hAnsi="Times New Roman" w:cs="Times New Roman"/>
          <w:kern w:val="0"/>
          <w:sz w:val="22"/>
          <w:szCs w:val="22"/>
          <w:lang w:bidi="ar"/>
        </w:rPr>
        <w:t>This is consistent with the law of shrinkage temperature</w:t>
      </w:r>
      <w:r>
        <w:rPr>
          <w:rFonts w:ascii="Times New Roman" w:hAnsi="Times New Roman" w:cs="Times New Roman" w:hint="eastAsia"/>
          <w:kern w:val="0"/>
          <w:sz w:val="22"/>
          <w:szCs w:val="22"/>
          <w:lang w:bidi="ar"/>
        </w:rPr>
        <w:t>.</w:t>
      </w:r>
    </w:p>
    <w:p w:rsidR="00CE44D9" w:rsidRDefault="00CE44D9">
      <w:pPr>
        <w:ind w:firstLineChars="200" w:firstLine="440"/>
        <w:rPr>
          <w:rFonts w:ascii="Times New Roman" w:hAnsi="Times New Roman" w:cs="Times New Roman"/>
          <w:kern w:val="0"/>
          <w:sz w:val="22"/>
          <w:szCs w:val="22"/>
          <w:lang w:bidi="ar"/>
        </w:rPr>
      </w:pPr>
    </w:p>
    <w:p w:rsidR="00CE44D9" w:rsidRDefault="00000000">
      <w:pPr>
        <w:pStyle w:val="a3"/>
        <w:widowControl/>
        <w:numPr>
          <w:ilvl w:val="0"/>
          <w:numId w:val="2"/>
        </w:numPr>
        <w:spacing w:beforeAutospacing="0" w:afterAutospacing="0"/>
        <w:jc w:val="both"/>
        <w:rPr>
          <w:rFonts w:ascii="Times New Roman" w:hAnsi="Times New Roman"/>
          <w:b/>
          <w:bCs/>
          <w:color w:val="000000"/>
        </w:rPr>
      </w:pPr>
      <w:r>
        <w:rPr>
          <w:rFonts w:ascii="Times New Roman" w:hAnsi="Times New Roman" w:hint="eastAsia"/>
          <w:b/>
          <w:bCs/>
          <w:color w:val="000000"/>
        </w:rPr>
        <w:t>Conclusion</w:t>
      </w:r>
    </w:p>
    <w:p w:rsidR="00CE44D9" w:rsidRDefault="00000000">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r>
        <w:rPr>
          <w:rFonts w:ascii="Times New Roman" w:eastAsia="微软雅黑" w:hAnsi="Times New Roman" w:hint="eastAsia"/>
          <w:color w:val="000000"/>
          <w:spacing w:val="15"/>
          <w:sz w:val="22"/>
          <w:szCs w:val="22"/>
          <w:lang w:bidi="ar"/>
        </w:rPr>
        <w:t xml:space="preserve">Dialdehyde tapioca starch with different contents of dialdehyde was prepared by sodium periodate oxidation and degraded by inorganic acid to obtain dialdehyde tapioca starch with different contents. The shrinkage temperature of tanned leather can be obviously increased by using dialdehyde tapioca starch and its degradation solution as ligands of titanium tanning agent. </w:t>
      </w:r>
      <w:r>
        <w:rPr>
          <w:rFonts w:ascii="Times New Roman" w:eastAsia="微软雅黑" w:hAnsi="Times New Roman"/>
          <w:color w:val="000000"/>
          <w:spacing w:val="15"/>
          <w:sz w:val="22"/>
          <w:szCs w:val="22"/>
        </w:rPr>
        <w:t>The shrinkage temperature of DAS combined with titanium oxide sulfate increased by 9℃ compared with that of DAS alone, and the shrinkage temperature of degraded DAS combined with titanium oxide sulfate increased by 10.2℃ compared with that of DAS alone.</w:t>
      </w:r>
      <w:r>
        <w:rPr>
          <w:rFonts w:ascii="Times New Roman" w:eastAsia="微软雅黑" w:hAnsi="Times New Roman" w:hint="eastAsia"/>
          <w:color w:val="000000"/>
          <w:spacing w:val="15"/>
          <w:sz w:val="22"/>
          <w:szCs w:val="22"/>
        </w:rPr>
        <w:t xml:space="preserve"> </w:t>
      </w:r>
      <w:r>
        <w:rPr>
          <w:rFonts w:ascii="Times New Roman" w:eastAsia="微软雅黑" w:hAnsi="Times New Roman" w:hint="eastAsia"/>
          <w:color w:val="000000"/>
          <w:spacing w:val="15"/>
          <w:sz w:val="22"/>
          <w:szCs w:val="22"/>
          <w:lang w:bidi="ar"/>
        </w:rPr>
        <w:t>The content and degradation degree of aldehyde group play an important role in leather making performance. The higher the content of aldehyde group, the greater the degradation degree and the better the tannage effect. In general, this work allows us to understand the effect of dialdehyde starch on the properties of titanium tanning agent, which is beneficial to the application of dialdehyde starch and titanium tanning agent in chromium-free tanning technology and the sustainable development of fur industry.</w:t>
      </w:r>
    </w:p>
    <w:p w:rsidR="00CE44D9" w:rsidRDefault="00CE44D9">
      <w:pPr>
        <w:pStyle w:val="a3"/>
        <w:widowControl/>
        <w:spacing w:beforeAutospacing="0" w:afterAutospacing="0"/>
        <w:ind w:firstLineChars="200" w:firstLine="500"/>
        <w:jc w:val="both"/>
        <w:rPr>
          <w:rFonts w:ascii="Times New Roman" w:eastAsia="微软雅黑" w:hAnsi="Times New Roman"/>
          <w:color w:val="000000"/>
          <w:spacing w:val="15"/>
          <w:sz w:val="22"/>
          <w:szCs w:val="22"/>
          <w:lang w:bidi="ar"/>
        </w:rPr>
      </w:pPr>
    </w:p>
    <w:p w:rsidR="00CE44D9" w:rsidRDefault="00000000">
      <w:pPr>
        <w:pStyle w:val="a3"/>
        <w:widowControl/>
        <w:numPr>
          <w:ilvl w:val="0"/>
          <w:numId w:val="2"/>
        </w:numPr>
        <w:spacing w:beforeAutospacing="0" w:afterAutospacing="0"/>
        <w:jc w:val="both"/>
        <w:rPr>
          <w:rFonts w:ascii="Times New Roman" w:hAnsi="Times New Roman"/>
          <w:b/>
          <w:bCs/>
          <w:color w:val="000000"/>
        </w:rPr>
      </w:pPr>
      <w:r>
        <w:rPr>
          <w:rFonts w:ascii="Times New Roman" w:hAnsi="Times New Roman" w:hint="eastAsia"/>
          <w:b/>
          <w:bCs/>
          <w:color w:val="000000"/>
        </w:rPr>
        <w:t>Acknowledgements</w:t>
      </w:r>
    </w:p>
    <w:p w:rsidR="00CE44D9" w:rsidRDefault="00000000">
      <w:pPr>
        <w:widowControl/>
        <w:jc w:val="left"/>
        <w:rPr>
          <w:rFonts w:ascii="Times New Roman" w:eastAsia="Helvetica + VFESEW" w:hAnsi="Times New Roman" w:cs="Times New Roman"/>
          <w:color w:val="231F20"/>
          <w:kern w:val="0"/>
          <w:sz w:val="22"/>
          <w:szCs w:val="22"/>
          <w:lang w:bidi="ar"/>
        </w:rPr>
      </w:pPr>
      <w:r>
        <w:rPr>
          <w:rFonts w:ascii="Times New Roman" w:eastAsia="Helvetica + VFESEW" w:hAnsi="Times New Roman" w:cs="Times New Roman"/>
          <w:color w:val="231F20"/>
          <w:kern w:val="0"/>
          <w:sz w:val="22"/>
          <w:szCs w:val="22"/>
          <w:lang w:bidi="ar"/>
        </w:rPr>
        <w:t>This work was financially supported by Wenzhou Major Scientific and Technological Innovation Project (ZG2022036) and the Key R&amp;D Program of Zhejiang Province (2017C03055).</w:t>
      </w:r>
    </w:p>
    <w:p w:rsidR="00CE44D9" w:rsidRDefault="00CE44D9">
      <w:pPr>
        <w:widowControl/>
        <w:jc w:val="left"/>
        <w:rPr>
          <w:rFonts w:ascii="Times New Roman" w:eastAsia="Helvetica + VFESEW" w:hAnsi="Times New Roman" w:cs="Times New Roman"/>
          <w:color w:val="231F20"/>
          <w:kern w:val="0"/>
          <w:sz w:val="22"/>
          <w:szCs w:val="22"/>
          <w:lang w:bidi="ar"/>
        </w:rPr>
      </w:pPr>
    </w:p>
    <w:p w:rsidR="00CE44D9" w:rsidRDefault="00000000">
      <w:pPr>
        <w:pStyle w:val="a3"/>
        <w:widowControl/>
        <w:numPr>
          <w:ilvl w:val="0"/>
          <w:numId w:val="2"/>
        </w:numPr>
        <w:spacing w:beforeAutospacing="0" w:afterAutospacing="0"/>
        <w:jc w:val="both"/>
        <w:rPr>
          <w:rFonts w:ascii="Times New Roman" w:eastAsia="微软雅黑" w:hAnsi="Times New Roman"/>
          <w:color w:val="000000"/>
          <w:spacing w:val="15"/>
          <w:sz w:val="22"/>
          <w:szCs w:val="22"/>
        </w:rPr>
      </w:pPr>
      <w:r>
        <w:rPr>
          <w:rFonts w:ascii="Times New Roman" w:hAnsi="Times New Roman" w:hint="eastAsia"/>
          <w:b/>
          <w:bCs/>
          <w:color w:val="000000"/>
        </w:rPr>
        <w:t>References</w:t>
      </w:r>
    </w:p>
    <w:p w:rsidR="00CE44D9" w:rsidRDefault="00000000">
      <w:pPr>
        <w:pStyle w:val="EndNoteBibliography"/>
        <w:rPr>
          <w:sz w:val="22"/>
          <w:szCs w:val="22"/>
        </w:rPr>
      </w:pPr>
      <w:r>
        <w:rPr>
          <w:rFonts w:eastAsia="微软雅黑"/>
          <w:color w:val="000000"/>
          <w:spacing w:val="15"/>
          <w:sz w:val="22"/>
          <w:szCs w:val="22"/>
        </w:rPr>
        <w:fldChar w:fldCharType="begin"/>
      </w:r>
      <w:r>
        <w:rPr>
          <w:rFonts w:eastAsia="微软雅黑" w:hint="eastAsia"/>
          <w:color w:val="000000"/>
          <w:spacing w:val="15"/>
          <w:sz w:val="22"/>
          <w:szCs w:val="22"/>
        </w:rPr>
        <w:instrText xml:space="preserve"> ADDIN EN.REFLIST </w:instrText>
      </w:r>
      <w:r>
        <w:rPr>
          <w:rFonts w:eastAsia="微软雅黑"/>
          <w:color w:val="000000"/>
          <w:spacing w:val="15"/>
          <w:sz w:val="22"/>
          <w:szCs w:val="22"/>
        </w:rPr>
        <w:fldChar w:fldCharType="separate"/>
      </w:r>
      <w:r>
        <w:rPr>
          <w:sz w:val="22"/>
          <w:szCs w:val="22"/>
        </w:rPr>
        <w:t>[1] Bam P., Bhatta A., Krishnamoorthy G., Design of biostable scaffold based on collagen crosslinked by dialdehyde chitosan with presence of gallic acid,</w:t>
      </w:r>
      <w:r>
        <w:rPr>
          <w:rFonts w:hint="eastAsia"/>
          <w:sz w:val="22"/>
          <w:szCs w:val="22"/>
        </w:rPr>
        <w:t xml:space="preserve"> </w:t>
      </w:r>
      <w:r>
        <w:rPr>
          <w:sz w:val="22"/>
          <w:szCs w:val="22"/>
        </w:rPr>
        <w:t>International Journal of Biological Macromolecules,</w:t>
      </w:r>
      <w:r>
        <w:rPr>
          <w:rFonts w:hint="eastAsia"/>
          <w:sz w:val="22"/>
          <w:szCs w:val="22"/>
        </w:rPr>
        <w:t xml:space="preserve"> </w:t>
      </w:r>
      <w:r>
        <w:rPr>
          <w:b/>
          <w:sz w:val="22"/>
          <w:szCs w:val="22"/>
        </w:rPr>
        <w:t>130</w:t>
      </w:r>
      <w:r>
        <w:rPr>
          <w:sz w:val="22"/>
          <w:szCs w:val="22"/>
        </w:rPr>
        <w:t>,</w:t>
      </w:r>
      <w:r>
        <w:rPr>
          <w:rFonts w:hint="eastAsia"/>
          <w:sz w:val="22"/>
          <w:szCs w:val="22"/>
        </w:rPr>
        <w:t xml:space="preserve"> </w:t>
      </w:r>
      <w:r>
        <w:rPr>
          <w:sz w:val="22"/>
          <w:szCs w:val="22"/>
        </w:rPr>
        <w:t>836-844,</w:t>
      </w:r>
      <w:r>
        <w:rPr>
          <w:rFonts w:hint="eastAsia"/>
          <w:sz w:val="22"/>
          <w:szCs w:val="22"/>
        </w:rPr>
        <w:t xml:space="preserve"> </w:t>
      </w:r>
      <w:r>
        <w:rPr>
          <w:sz w:val="22"/>
          <w:szCs w:val="22"/>
        </w:rPr>
        <w:t>2019.</w:t>
      </w:r>
    </w:p>
    <w:p w:rsidR="00CE44D9" w:rsidRDefault="00000000">
      <w:pPr>
        <w:pStyle w:val="EndNoteBibliography"/>
        <w:rPr>
          <w:sz w:val="22"/>
          <w:szCs w:val="22"/>
        </w:rPr>
      </w:pPr>
      <w:r>
        <w:rPr>
          <w:sz w:val="22"/>
          <w:szCs w:val="22"/>
        </w:rPr>
        <w:t>[2] Dong F., Li S., Wound Dressings Based on Chitosan-Dialdehyde Cellulose Nanocrystals-Silver Nanoparticles: Mechanical Strength, Antibacterial Activity and Cytotoxicity</w:t>
      </w:r>
      <w:r>
        <w:rPr>
          <w:rFonts w:hint="eastAsia"/>
          <w:sz w:val="22"/>
          <w:szCs w:val="22"/>
        </w:rPr>
        <w:t xml:space="preserve"> </w:t>
      </w:r>
      <w:r>
        <w:rPr>
          <w:sz w:val="22"/>
          <w:szCs w:val="22"/>
        </w:rPr>
        <w:t>Polymers,</w:t>
      </w:r>
      <w:r>
        <w:rPr>
          <w:rFonts w:hint="eastAsia"/>
          <w:sz w:val="22"/>
          <w:szCs w:val="22"/>
        </w:rPr>
        <w:t xml:space="preserve"> </w:t>
      </w:r>
      <w:r>
        <w:rPr>
          <w:b/>
          <w:sz w:val="22"/>
          <w:szCs w:val="22"/>
        </w:rPr>
        <w:t>10</w:t>
      </w:r>
      <w:r>
        <w:rPr>
          <w:sz w:val="22"/>
          <w:szCs w:val="22"/>
        </w:rPr>
        <w:t>,</w:t>
      </w:r>
      <w:r>
        <w:rPr>
          <w:rFonts w:hint="eastAsia"/>
          <w:sz w:val="22"/>
          <w:szCs w:val="22"/>
        </w:rPr>
        <w:t xml:space="preserve"> </w:t>
      </w:r>
      <w:r>
        <w:rPr>
          <w:sz w:val="22"/>
          <w:szCs w:val="22"/>
        </w:rPr>
        <w:t>673,</w:t>
      </w:r>
      <w:r>
        <w:rPr>
          <w:rFonts w:hint="eastAsia"/>
          <w:sz w:val="22"/>
          <w:szCs w:val="22"/>
        </w:rPr>
        <w:t xml:space="preserve"> </w:t>
      </w:r>
      <w:r>
        <w:rPr>
          <w:sz w:val="22"/>
          <w:szCs w:val="22"/>
        </w:rPr>
        <w:t>2018.</w:t>
      </w:r>
    </w:p>
    <w:p w:rsidR="00CE44D9" w:rsidRDefault="00000000">
      <w:pPr>
        <w:pStyle w:val="EndNoteBibliography"/>
        <w:rPr>
          <w:sz w:val="22"/>
          <w:szCs w:val="22"/>
        </w:rPr>
      </w:pPr>
      <w:r>
        <w:rPr>
          <w:sz w:val="22"/>
          <w:szCs w:val="22"/>
        </w:rPr>
        <w:t>[3] Xu W., Liu K., Li T., Zhang W., Dong Y., Lv J., Wang W., Sun J., Li M., Wang M., Zhao Z., Liang Y., An in situ hydrogel based on carboxymethyl chitosan and sodium alginate dialdehyde for corneal wound healing after alkali burn,Journal of Biomedical Materials Research Part A,</w:t>
      </w:r>
      <w:r>
        <w:rPr>
          <w:rFonts w:hint="eastAsia"/>
          <w:sz w:val="22"/>
          <w:szCs w:val="22"/>
        </w:rPr>
        <w:t xml:space="preserve"> </w:t>
      </w:r>
      <w:r>
        <w:rPr>
          <w:b/>
          <w:sz w:val="22"/>
          <w:szCs w:val="22"/>
        </w:rPr>
        <w:t>107</w:t>
      </w:r>
      <w:r>
        <w:rPr>
          <w:sz w:val="22"/>
          <w:szCs w:val="22"/>
        </w:rPr>
        <w:t>,</w:t>
      </w:r>
      <w:r>
        <w:rPr>
          <w:rFonts w:hint="eastAsia"/>
          <w:sz w:val="22"/>
          <w:szCs w:val="22"/>
        </w:rPr>
        <w:t xml:space="preserve"> </w:t>
      </w:r>
      <w:r>
        <w:rPr>
          <w:sz w:val="22"/>
          <w:szCs w:val="22"/>
        </w:rPr>
        <w:t>742-754,</w:t>
      </w:r>
      <w:r>
        <w:rPr>
          <w:rFonts w:hint="eastAsia"/>
          <w:sz w:val="22"/>
          <w:szCs w:val="22"/>
        </w:rPr>
        <w:t xml:space="preserve"> </w:t>
      </w:r>
      <w:r>
        <w:rPr>
          <w:sz w:val="22"/>
          <w:szCs w:val="22"/>
        </w:rPr>
        <w:t>2018.</w:t>
      </w:r>
    </w:p>
    <w:p w:rsidR="00CE44D9" w:rsidRDefault="00000000">
      <w:pPr>
        <w:pStyle w:val="EndNoteBibliography"/>
        <w:rPr>
          <w:sz w:val="22"/>
          <w:szCs w:val="22"/>
        </w:rPr>
      </w:pPr>
      <w:r>
        <w:rPr>
          <w:sz w:val="22"/>
          <w:szCs w:val="22"/>
        </w:rPr>
        <w:t>[4] Jorge-Herrero E., Fernández P., Turnay J., Olmo N., Calero P., García R., Freile I., Castillo-Olivares J.L., Influence of different chemical cross-linking treatments on the properties of bovine pericardium and collagen,</w:t>
      </w:r>
      <w:r>
        <w:rPr>
          <w:rFonts w:hint="eastAsia"/>
          <w:sz w:val="22"/>
          <w:szCs w:val="22"/>
        </w:rPr>
        <w:t xml:space="preserve"> </w:t>
      </w:r>
      <w:r>
        <w:rPr>
          <w:sz w:val="22"/>
          <w:szCs w:val="22"/>
        </w:rPr>
        <w:t>Biomaterials,</w:t>
      </w:r>
      <w:r>
        <w:rPr>
          <w:rFonts w:hint="eastAsia"/>
          <w:sz w:val="22"/>
          <w:szCs w:val="22"/>
        </w:rPr>
        <w:t xml:space="preserve"> </w:t>
      </w:r>
      <w:r>
        <w:rPr>
          <w:b/>
          <w:sz w:val="22"/>
          <w:szCs w:val="22"/>
        </w:rPr>
        <w:t>20</w:t>
      </w:r>
      <w:r>
        <w:rPr>
          <w:sz w:val="22"/>
          <w:szCs w:val="22"/>
        </w:rPr>
        <w:t>,</w:t>
      </w:r>
      <w:r>
        <w:rPr>
          <w:rFonts w:hint="eastAsia"/>
          <w:sz w:val="22"/>
          <w:szCs w:val="22"/>
        </w:rPr>
        <w:t xml:space="preserve"> </w:t>
      </w:r>
      <w:r>
        <w:rPr>
          <w:sz w:val="22"/>
          <w:szCs w:val="22"/>
        </w:rPr>
        <w:t>539-545,</w:t>
      </w:r>
      <w:r>
        <w:rPr>
          <w:rFonts w:hint="eastAsia"/>
          <w:sz w:val="22"/>
          <w:szCs w:val="22"/>
        </w:rPr>
        <w:t xml:space="preserve"> </w:t>
      </w:r>
      <w:r>
        <w:rPr>
          <w:sz w:val="22"/>
          <w:szCs w:val="22"/>
        </w:rPr>
        <w:t>1999.</w:t>
      </w:r>
    </w:p>
    <w:p w:rsidR="00CE44D9" w:rsidRDefault="00000000">
      <w:pPr>
        <w:pStyle w:val="EndNoteBibliography"/>
        <w:rPr>
          <w:sz w:val="22"/>
          <w:szCs w:val="22"/>
        </w:rPr>
      </w:pPr>
      <w:r>
        <w:rPr>
          <w:sz w:val="22"/>
          <w:szCs w:val="22"/>
        </w:rPr>
        <w:t>[5] Ding W., Wang Y.-n., Zhou J., Shi B., Effect of structure features of polysaccharides on properties of dialdehyde polysaccharide tanning agent,</w:t>
      </w:r>
      <w:r>
        <w:rPr>
          <w:rFonts w:hint="eastAsia"/>
          <w:sz w:val="22"/>
          <w:szCs w:val="22"/>
        </w:rPr>
        <w:t xml:space="preserve"> </w:t>
      </w:r>
      <w:r>
        <w:rPr>
          <w:sz w:val="22"/>
          <w:szCs w:val="22"/>
        </w:rPr>
        <w:t>Carbohydrate Polymers,</w:t>
      </w:r>
      <w:r>
        <w:rPr>
          <w:rFonts w:hint="eastAsia"/>
          <w:sz w:val="22"/>
          <w:szCs w:val="22"/>
        </w:rPr>
        <w:t xml:space="preserve"> </w:t>
      </w:r>
      <w:r>
        <w:rPr>
          <w:b/>
          <w:sz w:val="22"/>
          <w:szCs w:val="22"/>
        </w:rPr>
        <w:t>201</w:t>
      </w:r>
      <w:r>
        <w:rPr>
          <w:sz w:val="22"/>
          <w:szCs w:val="22"/>
        </w:rPr>
        <w:t>,</w:t>
      </w:r>
      <w:r>
        <w:rPr>
          <w:rFonts w:hint="eastAsia"/>
          <w:sz w:val="22"/>
          <w:szCs w:val="22"/>
        </w:rPr>
        <w:t xml:space="preserve"> </w:t>
      </w:r>
      <w:r>
        <w:rPr>
          <w:sz w:val="22"/>
          <w:szCs w:val="22"/>
        </w:rPr>
        <w:t>549-556,</w:t>
      </w:r>
      <w:r>
        <w:rPr>
          <w:rFonts w:hint="eastAsia"/>
          <w:sz w:val="22"/>
          <w:szCs w:val="22"/>
        </w:rPr>
        <w:t xml:space="preserve"> </w:t>
      </w:r>
      <w:r>
        <w:rPr>
          <w:sz w:val="22"/>
          <w:szCs w:val="22"/>
        </w:rPr>
        <w:t>2018.</w:t>
      </w:r>
    </w:p>
    <w:p w:rsidR="00CE44D9" w:rsidRDefault="00000000">
      <w:pPr>
        <w:pStyle w:val="EndNoteBibliography"/>
        <w:rPr>
          <w:sz w:val="22"/>
          <w:szCs w:val="22"/>
        </w:rPr>
      </w:pPr>
      <w:r>
        <w:rPr>
          <w:sz w:val="22"/>
          <w:szCs w:val="22"/>
        </w:rPr>
        <w:lastRenderedPageBreak/>
        <w:t>[6] Yi Y., Zhang Y., Mansel B., Wang Y.N., Prabakar S., Shi B., Effect of Dialdehyde Carboxymethyl Cellulose Cross-Linking on the Porous Structure of the Collagen Matrix,</w:t>
      </w:r>
      <w:r>
        <w:rPr>
          <w:rFonts w:hint="eastAsia"/>
          <w:sz w:val="22"/>
          <w:szCs w:val="22"/>
        </w:rPr>
        <w:t xml:space="preserve"> </w:t>
      </w:r>
      <w:r>
        <w:rPr>
          <w:sz w:val="22"/>
          <w:szCs w:val="22"/>
        </w:rPr>
        <w:t>Biomacromolecules,</w:t>
      </w:r>
      <w:r>
        <w:rPr>
          <w:rFonts w:hint="eastAsia"/>
          <w:sz w:val="22"/>
          <w:szCs w:val="22"/>
        </w:rPr>
        <w:t xml:space="preserve"> </w:t>
      </w:r>
      <w:r>
        <w:rPr>
          <w:b/>
          <w:sz w:val="22"/>
          <w:szCs w:val="22"/>
        </w:rPr>
        <w:t>23</w:t>
      </w:r>
      <w:r>
        <w:rPr>
          <w:sz w:val="22"/>
          <w:szCs w:val="22"/>
        </w:rPr>
        <w:t>,</w:t>
      </w:r>
      <w:r>
        <w:rPr>
          <w:rFonts w:hint="eastAsia"/>
          <w:sz w:val="22"/>
          <w:szCs w:val="22"/>
        </w:rPr>
        <w:t xml:space="preserve"> </w:t>
      </w:r>
      <w:r>
        <w:rPr>
          <w:sz w:val="22"/>
          <w:szCs w:val="22"/>
        </w:rPr>
        <w:t>1723-1732,</w:t>
      </w:r>
      <w:r>
        <w:rPr>
          <w:rFonts w:hint="eastAsia"/>
          <w:sz w:val="22"/>
          <w:szCs w:val="22"/>
        </w:rPr>
        <w:t xml:space="preserve"> </w:t>
      </w:r>
      <w:r>
        <w:rPr>
          <w:sz w:val="22"/>
          <w:szCs w:val="22"/>
        </w:rPr>
        <w:t>2022.</w:t>
      </w:r>
    </w:p>
    <w:p w:rsidR="00CE44D9" w:rsidRDefault="00000000">
      <w:pPr>
        <w:pStyle w:val="EndNoteBibliography"/>
        <w:rPr>
          <w:sz w:val="22"/>
          <w:szCs w:val="22"/>
        </w:rPr>
      </w:pPr>
      <w:r>
        <w:rPr>
          <w:sz w:val="22"/>
          <w:szCs w:val="22"/>
        </w:rPr>
        <w:t>[7] Yu Y., Wang Y.-N., Ding W., Zhou J., Shi B., Preparation of highly-oxidized starch using hydrogen peroxide and its application as a novel ligand for zirconium tanning of leather,</w:t>
      </w:r>
      <w:r>
        <w:rPr>
          <w:rFonts w:hint="eastAsia"/>
          <w:sz w:val="22"/>
          <w:szCs w:val="22"/>
        </w:rPr>
        <w:t xml:space="preserve"> </w:t>
      </w:r>
      <w:r>
        <w:rPr>
          <w:sz w:val="22"/>
          <w:szCs w:val="22"/>
        </w:rPr>
        <w:t>Carbohydrate Polymers,</w:t>
      </w:r>
      <w:r>
        <w:rPr>
          <w:rFonts w:hint="eastAsia"/>
          <w:sz w:val="22"/>
          <w:szCs w:val="22"/>
        </w:rPr>
        <w:t xml:space="preserve"> </w:t>
      </w:r>
      <w:r>
        <w:rPr>
          <w:b/>
          <w:sz w:val="22"/>
          <w:szCs w:val="22"/>
        </w:rPr>
        <w:t>174</w:t>
      </w:r>
      <w:r>
        <w:rPr>
          <w:sz w:val="22"/>
          <w:szCs w:val="22"/>
        </w:rPr>
        <w:t>,</w:t>
      </w:r>
      <w:r>
        <w:rPr>
          <w:rFonts w:hint="eastAsia"/>
          <w:sz w:val="22"/>
          <w:szCs w:val="22"/>
        </w:rPr>
        <w:t xml:space="preserve"> </w:t>
      </w:r>
      <w:r>
        <w:rPr>
          <w:sz w:val="22"/>
          <w:szCs w:val="22"/>
        </w:rPr>
        <w:t>823-829,</w:t>
      </w:r>
      <w:r>
        <w:rPr>
          <w:rFonts w:hint="eastAsia"/>
          <w:sz w:val="22"/>
          <w:szCs w:val="22"/>
        </w:rPr>
        <w:t xml:space="preserve"> </w:t>
      </w:r>
      <w:r>
        <w:rPr>
          <w:sz w:val="22"/>
          <w:szCs w:val="22"/>
        </w:rPr>
        <w:t>2017.</w:t>
      </w:r>
    </w:p>
    <w:p w:rsidR="00CE44D9" w:rsidRDefault="00000000">
      <w:pPr>
        <w:pStyle w:val="EndNoteBibliography"/>
        <w:rPr>
          <w:sz w:val="22"/>
          <w:szCs w:val="22"/>
        </w:rPr>
      </w:pPr>
      <w:r>
        <w:rPr>
          <w:sz w:val="22"/>
          <w:szCs w:val="22"/>
        </w:rPr>
        <w:t>[8] Fathima N.N., Madhan B., Rao J.R., Nair B.U., Ramasami T., Interaction of aldehydes with collagen: effect on thermal, enzymatic and conformational stability,International Journal of Biological Macromolecules,</w:t>
      </w:r>
      <w:r>
        <w:rPr>
          <w:b/>
          <w:sz w:val="22"/>
          <w:szCs w:val="22"/>
        </w:rPr>
        <w:t>34</w:t>
      </w:r>
      <w:r>
        <w:rPr>
          <w:sz w:val="22"/>
          <w:szCs w:val="22"/>
        </w:rPr>
        <w:t>,241-247,2004.</w:t>
      </w:r>
    </w:p>
    <w:p w:rsidR="00CE44D9" w:rsidRDefault="00000000">
      <w:pPr>
        <w:pStyle w:val="EndNoteBibliography"/>
        <w:rPr>
          <w:sz w:val="22"/>
          <w:szCs w:val="22"/>
        </w:rPr>
      </w:pPr>
      <w:r>
        <w:rPr>
          <w:sz w:val="22"/>
          <w:szCs w:val="22"/>
        </w:rPr>
        <w:t>[9] Su Y., Brown H.M., Huang X., Zhou X.</w:t>
      </w:r>
      <w:r>
        <w:rPr>
          <w:rFonts w:hint="eastAsia"/>
          <w:sz w:val="22"/>
          <w:szCs w:val="22"/>
        </w:rPr>
        <w:t>D</w:t>
      </w:r>
      <w:r>
        <w:rPr>
          <w:sz w:val="22"/>
          <w:szCs w:val="22"/>
        </w:rPr>
        <w:t>., Amonette J.E., Zhang Z.C., Single-step conversion of cellulose to 5-hydroxymethylfurfural (HMF), a versatile platform chemical,</w:t>
      </w:r>
      <w:r>
        <w:rPr>
          <w:rFonts w:hint="eastAsia"/>
          <w:sz w:val="22"/>
          <w:szCs w:val="22"/>
        </w:rPr>
        <w:t xml:space="preserve"> </w:t>
      </w:r>
      <w:r>
        <w:rPr>
          <w:sz w:val="22"/>
          <w:szCs w:val="22"/>
        </w:rPr>
        <w:t>Applied Catalysis A: General,</w:t>
      </w:r>
      <w:r>
        <w:rPr>
          <w:rFonts w:hint="eastAsia"/>
          <w:sz w:val="22"/>
          <w:szCs w:val="22"/>
        </w:rPr>
        <w:t xml:space="preserve"> </w:t>
      </w:r>
      <w:r>
        <w:rPr>
          <w:b/>
          <w:sz w:val="22"/>
          <w:szCs w:val="22"/>
        </w:rPr>
        <w:t>361</w:t>
      </w:r>
      <w:r>
        <w:rPr>
          <w:sz w:val="22"/>
          <w:szCs w:val="22"/>
        </w:rPr>
        <w:t>,</w:t>
      </w:r>
      <w:r>
        <w:rPr>
          <w:rFonts w:hint="eastAsia"/>
          <w:sz w:val="22"/>
          <w:szCs w:val="22"/>
        </w:rPr>
        <w:t xml:space="preserve"> </w:t>
      </w:r>
      <w:r>
        <w:rPr>
          <w:sz w:val="22"/>
          <w:szCs w:val="22"/>
        </w:rPr>
        <w:t>117-122,</w:t>
      </w:r>
      <w:r>
        <w:rPr>
          <w:rFonts w:hint="eastAsia"/>
          <w:sz w:val="22"/>
          <w:szCs w:val="22"/>
        </w:rPr>
        <w:t xml:space="preserve"> </w:t>
      </w:r>
      <w:r>
        <w:rPr>
          <w:sz w:val="22"/>
          <w:szCs w:val="22"/>
        </w:rPr>
        <w:t>2009.</w:t>
      </w:r>
    </w:p>
    <w:p w:rsidR="00CE44D9" w:rsidRDefault="00000000">
      <w:pPr>
        <w:pStyle w:val="EndNoteBibliography"/>
        <w:rPr>
          <w:sz w:val="22"/>
          <w:szCs w:val="22"/>
        </w:rPr>
      </w:pPr>
      <w:r>
        <w:rPr>
          <w:sz w:val="22"/>
          <w:szCs w:val="22"/>
        </w:rPr>
        <w:t>[10] Kristiansen K.A., Potthast A., Christensen B.E., Periodate oxidation of polysaccharides for modification of chemical and physical properties,</w:t>
      </w:r>
      <w:r>
        <w:rPr>
          <w:rFonts w:hint="eastAsia"/>
          <w:sz w:val="22"/>
          <w:szCs w:val="22"/>
        </w:rPr>
        <w:t xml:space="preserve"> </w:t>
      </w:r>
      <w:r>
        <w:rPr>
          <w:sz w:val="22"/>
          <w:szCs w:val="22"/>
        </w:rPr>
        <w:t>Carbohydrate Research,</w:t>
      </w:r>
      <w:r>
        <w:rPr>
          <w:rFonts w:hint="eastAsia"/>
          <w:sz w:val="22"/>
          <w:szCs w:val="22"/>
        </w:rPr>
        <w:t xml:space="preserve"> </w:t>
      </w:r>
      <w:r>
        <w:rPr>
          <w:b/>
          <w:sz w:val="22"/>
          <w:szCs w:val="22"/>
        </w:rPr>
        <w:t>345</w:t>
      </w:r>
      <w:r>
        <w:rPr>
          <w:sz w:val="22"/>
          <w:szCs w:val="22"/>
        </w:rPr>
        <w:t>,</w:t>
      </w:r>
      <w:r>
        <w:rPr>
          <w:rFonts w:hint="eastAsia"/>
          <w:sz w:val="22"/>
          <w:szCs w:val="22"/>
        </w:rPr>
        <w:t xml:space="preserve"> </w:t>
      </w:r>
      <w:r>
        <w:rPr>
          <w:sz w:val="22"/>
          <w:szCs w:val="22"/>
        </w:rPr>
        <w:t>1264-1271,</w:t>
      </w:r>
      <w:r>
        <w:rPr>
          <w:rFonts w:hint="eastAsia"/>
          <w:sz w:val="22"/>
          <w:szCs w:val="22"/>
        </w:rPr>
        <w:t xml:space="preserve"> </w:t>
      </w:r>
      <w:r>
        <w:rPr>
          <w:sz w:val="22"/>
          <w:szCs w:val="22"/>
        </w:rPr>
        <w:t>2010.</w:t>
      </w:r>
    </w:p>
    <w:p w:rsidR="00CE44D9" w:rsidRDefault="00000000">
      <w:pPr>
        <w:rPr>
          <w:rFonts w:ascii="Times New Roman" w:eastAsia="微软雅黑" w:hAnsi="Times New Roman" w:cs="Times New Roman"/>
          <w:color w:val="000000"/>
          <w:spacing w:val="15"/>
          <w:sz w:val="22"/>
          <w:szCs w:val="22"/>
        </w:rPr>
      </w:pPr>
      <w:r>
        <w:rPr>
          <w:rFonts w:ascii="Times New Roman" w:eastAsia="微软雅黑" w:hAnsi="Times New Roman" w:cs="Times New Roman"/>
          <w:color w:val="000000"/>
          <w:spacing w:val="15"/>
          <w:sz w:val="22"/>
          <w:szCs w:val="22"/>
        </w:rPr>
        <w:fldChar w:fldCharType="end"/>
      </w:r>
    </w:p>
    <w:sectPr w:rsidR="00CE44D9">
      <w:pgSz w:w="11906" w:h="16838"/>
      <w:pgMar w:top="1417" w:right="1417" w:bottom="1417" w:left="1417" w:header="851" w:footer="992" w:gutter="0"/>
      <w:cols w:space="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Helvetica-Oblique + RCZDNU">
    <w:altName w:val="Segoe Print"/>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Helvetica + VFESEW">
    <w:altName w:val="Segoe Print"/>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895713"/>
    <w:multiLevelType w:val="singleLevel"/>
    <w:tmpl w:val="8A895713"/>
    <w:lvl w:ilvl="0">
      <w:start w:val="3"/>
      <w:numFmt w:val="decimal"/>
      <w:lvlText w:val="%1."/>
      <w:lvlJc w:val="left"/>
      <w:pPr>
        <w:tabs>
          <w:tab w:val="left" w:pos="312"/>
        </w:tabs>
      </w:pPr>
      <w:rPr>
        <w:rFonts w:hint="default"/>
        <w:b/>
        <w:bCs/>
      </w:rPr>
    </w:lvl>
  </w:abstractNum>
  <w:abstractNum w:abstractNumId="1" w15:restartNumberingAfterBreak="0">
    <w:nsid w:val="F78165D8"/>
    <w:multiLevelType w:val="singleLevel"/>
    <w:tmpl w:val="F78165D8"/>
    <w:lvl w:ilvl="0">
      <w:start w:val="1"/>
      <w:numFmt w:val="decimal"/>
      <w:suff w:val="space"/>
      <w:lvlText w:val="%1."/>
      <w:lvlJc w:val="left"/>
    </w:lvl>
  </w:abstractNum>
  <w:num w:numId="1" w16cid:durableId="950169128">
    <w:abstractNumId w:val="1"/>
  </w:num>
  <w:num w:numId="2" w16cid:durableId="8656803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Yjk5ODM0YmMxOWJiYWQyNDU4MGIzYWRmYTA0ZmI5NDcifQ=="/>
    <w:docVar w:name="EN.InstantFormat" w:val="&lt;ENInstantFormat&gt;&lt;Enabled&gt;1&lt;/Enabled&gt;&lt;ScanUnformatted&gt;1&lt;/ScanUnformatted&gt;&lt;ScanChanges&gt;1&lt;/ScanChanges&gt;&lt;Suspended&gt;0&lt;/Suspended&gt;&lt;/ENInstantFormat&gt;"/>
    <w:docVar w:name="EN.Layout" w:val="&lt;ENLayout&gt;&lt;Style&gt;Chemical Physics Copy1&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tv9sarfr5vr0pezvdj5ve0rprrtwdfdaaex&quot;&gt;My EndNote Library&lt;record-ids&gt;&lt;item&gt;1&lt;/item&gt;&lt;/record-ids&gt;&lt;/item&gt;&lt;/Libraries&gt;"/>
  </w:docVars>
  <w:rsids>
    <w:rsidRoot w:val="5CAD050C"/>
    <w:rsid w:val="00975D66"/>
    <w:rsid w:val="00CE44D9"/>
    <w:rsid w:val="00EC70D6"/>
    <w:rsid w:val="03DF0108"/>
    <w:rsid w:val="03E2379C"/>
    <w:rsid w:val="06782196"/>
    <w:rsid w:val="0708351A"/>
    <w:rsid w:val="070B125C"/>
    <w:rsid w:val="07DA32E3"/>
    <w:rsid w:val="0C684A5B"/>
    <w:rsid w:val="0CF91AFC"/>
    <w:rsid w:val="0DBE1C14"/>
    <w:rsid w:val="0FAC2EB1"/>
    <w:rsid w:val="127B0C62"/>
    <w:rsid w:val="12AD31C8"/>
    <w:rsid w:val="13B567D8"/>
    <w:rsid w:val="13BC5DB8"/>
    <w:rsid w:val="14E804E7"/>
    <w:rsid w:val="15BE2F6B"/>
    <w:rsid w:val="17B15508"/>
    <w:rsid w:val="17F161C0"/>
    <w:rsid w:val="184738E0"/>
    <w:rsid w:val="1A7867B1"/>
    <w:rsid w:val="1AFE63D7"/>
    <w:rsid w:val="1B74431A"/>
    <w:rsid w:val="1C3C65C5"/>
    <w:rsid w:val="1E5B2140"/>
    <w:rsid w:val="1E8079E2"/>
    <w:rsid w:val="1FB643B9"/>
    <w:rsid w:val="20446BFF"/>
    <w:rsid w:val="21722A2B"/>
    <w:rsid w:val="23492A98"/>
    <w:rsid w:val="25C739BA"/>
    <w:rsid w:val="264659B5"/>
    <w:rsid w:val="2687593C"/>
    <w:rsid w:val="26C977EE"/>
    <w:rsid w:val="28BB61E6"/>
    <w:rsid w:val="298760C9"/>
    <w:rsid w:val="2A8D770F"/>
    <w:rsid w:val="2AA8279A"/>
    <w:rsid w:val="2B05199B"/>
    <w:rsid w:val="2BEE242F"/>
    <w:rsid w:val="2C2E3173"/>
    <w:rsid w:val="2DB15E0A"/>
    <w:rsid w:val="2E1F6CD5"/>
    <w:rsid w:val="30AA79E3"/>
    <w:rsid w:val="310D3357"/>
    <w:rsid w:val="31293F09"/>
    <w:rsid w:val="325D20BC"/>
    <w:rsid w:val="345D2848"/>
    <w:rsid w:val="38037262"/>
    <w:rsid w:val="3978683C"/>
    <w:rsid w:val="3A881CA1"/>
    <w:rsid w:val="3AF37A62"/>
    <w:rsid w:val="3B3D02DF"/>
    <w:rsid w:val="3BFD046C"/>
    <w:rsid w:val="3C1B0E77"/>
    <w:rsid w:val="3CE04AA9"/>
    <w:rsid w:val="40C120CD"/>
    <w:rsid w:val="40CA1D32"/>
    <w:rsid w:val="4101534D"/>
    <w:rsid w:val="43F90F90"/>
    <w:rsid w:val="49D96075"/>
    <w:rsid w:val="49E07403"/>
    <w:rsid w:val="4AF173EE"/>
    <w:rsid w:val="4BE80DF2"/>
    <w:rsid w:val="4CD94E20"/>
    <w:rsid w:val="4F2B51B5"/>
    <w:rsid w:val="4F697E9B"/>
    <w:rsid w:val="514F5A7B"/>
    <w:rsid w:val="529F40C8"/>
    <w:rsid w:val="53E37B97"/>
    <w:rsid w:val="55B160F8"/>
    <w:rsid w:val="56097CE2"/>
    <w:rsid w:val="57574A7D"/>
    <w:rsid w:val="57914433"/>
    <w:rsid w:val="583674C1"/>
    <w:rsid w:val="59DD74BB"/>
    <w:rsid w:val="5B7B5AF5"/>
    <w:rsid w:val="5CAD050C"/>
    <w:rsid w:val="5DAF73C1"/>
    <w:rsid w:val="612E4AA0"/>
    <w:rsid w:val="6131633F"/>
    <w:rsid w:val="616D262E"/>
    <w:rsid w:val="61C56BBB"/>
    <w:rsid w:val="63332331"/>
    <w:rsid w:val="652A557F"/>
    <w:rsid w:val="655A2308"/>
    <w:rsid w:val="67B44CAC"/>
    <w:rsid w:val="6BAF4A30"/>
    <w:rsid w:val="6D0019E7"/>
    <w:rsid w:val="6D6B4986"/>
    <w:rsid w:val="6E7C32EF"/>
    <w:rsid w:val="6E8757F0"/>
    <w:rsid w:val="6EB8009F"/>
    <w:rsid w:val="6EE669BA"/>
    <w:rsid w:val="6F502086"/>
    <w:rsid w:val="709D12FB"/>
    <w:rsid w:val="73010267"/>
    <w:rsid w:val="75B0387E"/>
    <w:rsid w:val="77CF6BB1"/>
    <w:rsid w:val="7AF16E13"/>
    <w:rsid w:val="7BB20354"/>
    <w:rsid w:val="7CD73DE6"/>
    <w:rsid w:val="7D592A4D"/>
    <w:rsid w:val="7E27146E"/>
    <w:rsid w:val="7F0F16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A9F9BC5-E32B-4D43-8A11-4D47E5768E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pPr>
      <w:spacing w:beforeAutospacing="1" w:afterAutospacing="1"/>
      <w:jc w:val="left"/>
    </w:pPr>
    <w:rPr>
      <w:rFonts w:cs="Times New Roman"/>
      <w:kern w:val="0"/>
      <w:sz w:val="24"/>
    </w:rPr>
  </w:style>
  <w:style w:type="table" w:styleId="a4">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pPr>
      <w:jc w:val="center"/>
    </w:pPr>
    <w:rPr>
      <w:rFonts w:eastAsiaTheme="minorEastAsia"/>
      <w:kern w:val="2"/>
      <w:sz w:val="24"/>
      <w:szCs w:val="24"/>
    </w:rPr>
  </w:style>
  <w:style w:type="paragraph" w:customStyle="1" w:styleId="EndNoteBibliography">
    <w:name w:val="EndNote Bibliography"/>
    <w:pPr>
      <w:jc w:val="both"/>
    </w:pPr>
    <w:rPr>
      <w:rFonts w:eastAsiaTheme="minorEastAsia"/>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wmf"/><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3738</Words>
  <Characters>21311</Characters>
  <Application>Microsoft Office Word</Application>
  <DocSecurity>0</DocSecurity>
  <Lines>177</Lines>
  <Paragraphs>49</Paragraphs>
  <ScaleCrop>false</ScaleCrop>
  <Company/>
  <LinksUpToDate>false</LinksUpToDate>
  <CharactersWithSpaces>25000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春琼</dc:creator>
  <cp:lastModifiedBy>2819232005@qq.com</cp:lastModifiedBy>
  <cp:revision>2</cp:revision>
  <dcterms:created xsi:type="dcterms:W3CDTF">2023-09-14T03:32:00Z</dcterms:created>
  <dcterms:modified xsi:type="dcterms:W3CDTF">2023-09-14T03:32:00Z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63D0A0468D59443186C81BB81B15FD41_13</vt:lpwstr>
  </property>
</Properties>
</file>